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8B7CF">
      <w:pPr>
        <w:pStyle w:val="2"/>
        <w:spacing w:before="326" w:after="326"/>
        <w:ind w:left="0" w:leftChars="0" w:firstLine="0" w:firstLineChars="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九江学院成人本科</w:t>
      </w:r>
      <w:r>
        <w:rPr>
          <w:rFonts w:hint="eastAsia" w:ascii="方正小标宋简体" w:hAnsi="方正小标宋简体" w:eastAsia="方正小标宋简体" w:cs="方正小标宋简体"/>
          <w:b w:val="0"/>
          <w:bCs/>
          <w:lang w:val="en-US" w:eastAsia="zh-CN"/>
        </w:rPr>
        <w:t>学术</w:t>
      </w:r>
      <w:r>
        <w:rPr>
          <w:rFonts w:hint="eastAsia" w:ascii="方正小标宋简体" w:hAnsi="方正小标宋简体" w:eastAsia="方正小标宋简体" w:cs="方正小标宋简体"/>
          <w:b w:val="0"/>
          <w:bCs/>
        </w:rPr>
        <w:t>毕业论文（设计）统一格式说明</w:t>
      </w:r>
    </w:p>
    <w:p w14:paraId="7882018C">
      <w:pPr>
        <w:keepNext w:val="0"/>
        <w:keepLines w:val="0"/>
        <w:pageBreakBefore w:val="0"/>
        <w:kinsoku/>
        <w:wordWrap/>
        <w:overflowPunct/>
        <w:topLinePunct w:val="0"/>
        <w:autoSpaceDE/>
        <w:autoSpaceDN/>
        <w:bidi w:val="0"/>
        <w:adjustRightInd/>
        <w:snapToGrid/>
        <w:ind w:firstLine="482"/>
        <w:textAlignment w:val="auto"/>
        <w:rPr>
          <w:rFonts w:hint="eastAsia"/>
          <w:b/>
        </w:rPr>
      </w:pPr>
      <w:r>
        <w:rPr>
          <w:rFonts w:hint="eastAsia"/>
          <w:b/>
          <w:lang w:val="en-US" w:eastAsia="zh-CN"/>
        </w:rPr>
        <w:t>一、</w:t>
      </w:r>
      <w:r>
        <w:rPr>
          <w:rFonts w:hint="eastAsia"/>
          <w:b/>
        </w:rPr>
        <w:t>设置页面布局</w:t>
      </w:r>
    </w:p>
    <w:p w14:paraId="04EB8FD4">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（1）纸张A4纸，页面边距：上下边距</w:t>
      </w:r>
      <w:r>
        <w:rPr>
          <w:rFonts w:hint="eastAsia"/>
          <w:lang w:val="en-US" w:eastAsia="zh-CN"/>
        </w:rPr>
        <w:t xml:space="preserve"> </w:t>
      </w:r>
      <w:r>
        <w:rPr>
          <w:rFonts w:hint="eastAsia"/>
        </w:rPr>
        <w:t>2.54 厘米，左右边距 3.17 厘米</w:t>
      </w:r>
    </w:p>
    <w:p w14:paraId="085E6B0B">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（2）封面不设置页</w:t>
      </w:r>
      <w:r>
        <w:rPr>
          <w:rFonts w:hint="eastAsia"/>
          <w:lang w:val="en-US" w:eastAsia="zh-CN"/>
        </w:rPr>
        <w:t>码</w:t>
      </w:r>
      <w:r>
        <w:rPr>
          <w:rFonts w:hint="eastAsia"/>
        </w:rPr>
        <w:t>。页脚字体为罗马体（</w:t>
      </w:r>
      <w:r>
        <w:t>Times New Roman</w:t>
      </w:r>
      <w:r>
        <w:rPr>
          <w:rFonts w:hint="eastAsia"/>
        </w:rPr>
        <w:t>）、五号。</w:t>
      </w:r>
    </w:p>
    <w:p w14:paraId="659BD9E1">
      <w:pPr>
        <w:keepNext w:val="0"/>
        <w:keepLines w:val="0"/>
        <w:pageBreakBefore w:val="0"/>
        <w:kinsoku/>
        <w:wordWrap/>
        <w:overflowPunct/>
        <w:topLinePunct w:val="0"/>
        <w:autoSpaceDE/>
        <w:autoSpaceDN/>
        <w:bidi w:val="0"/>
        <w:adjustRightInd/>
        <w:snapToGrid/>
        <w:ind w:firstLine="482"/>
        <w:textAlignment w:val="auto"/>
        <w:rPr>
          <w:rFonts w:hint="eastAsia"/>
          <w:b/>
        </w:rPr>
      </w:pPr>
      <w:r>
        <w:rPr>
          <w:rFonts w:hint="eastAsia"/>
          <w:b/>
          <w:lang w:val="en-US" w:eastAsia="zh-CN"/>
        </w:rPr>
        <w:t>二、</w:t>
      </w:r>
      <w:r>
        <w:rPr>
          <w:rFonts w:hint="eastAsia"/>
          <w:b/>
        </w:rPr>
        <w:t>设置标题和正文样式</w:t>
      </w:r>
    </w:p>
    <w:p w14:paraId="35F41712">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（1）设置标</w:t>
      </w:r>
      <w:r>
        <w:rPr>
          <w:rFonts w:hint="eastAsia"/>
          <w:highlight w:val="yellow"/>
        </w:rPr>
        <w:t>题1样式</w:t>
      </w:r>
      <w:r>
        <w:rPr>
          <w:rFonts w:hint="eastAsia"/>
        </w:rPr>
        <w:t>：字体（中英文黑体三号，加粗）、段落（段前段后各1行，行距1.5倍，居中对齐），用于一级标题（如摘要、绪论）。</w:t>
      </w:r>
    </w:p>
    <w:p w14:paraId="420A4290">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（2）设置</w:t>
      </w:r>
      <w:r>
        <w:rPr>
          <w:rFonts w:hint="eastAsia"/>
          <w:highlight w:val="yellow"/>
        </w:rPr>
        <w:t>标题2样式</w:t>
      </w:r>
      <w:r>
        <w:rPr>
          <w:rFonts w:hint="eastAsia"/>
        </w:rPr>
        <w:t>：字体（中英文黑体四号）、段落（段前段后各0行，行距1.5倍，左对齐），用于二级标题（如1.1研究背景）。</w:t>
      </w:r>
    </w:p>
    <w:p w14:paraId="18EDAFD9">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（3）设置</w:t>
      </w:r>
      <w:r>
        <w:rPr>
          <w:rFonts w:hint="eastAsia"/>
          <w:highlight w:val="yellow"/>
        </w:rPr>
        <w:t>标题3样式</w:t>
      </w:r>
      <w:r>
        <w:rPr>
          <w:rFonts w:hint="eastAsia"/>
        </w:rPr>
        <w:t>：字体（中英文黑体小四）、段落（段前段后各0行，行距1.5倍，左对齐），用于三级标题（如</w:t>
      </w:r>
      <w:r>
        <w:t>2.1.1</w:t>
      </w:r>
      <w:r>
        <w:rPr>
          <w:rFonts w:ascii="黑体" w:hAnsi="黑体"/>
        </w:rPr>
        <w:t>前台功能需求</w:t>
      </w:r>
      <w:r>
        <w:rPr>
          <w:rFonts w:hint="eastAsia"/>
        </w:rPr>
        <w:t>）。</w:t>
      </w:r>
    </w:p>
    <w:p w14:paraId="3BFB2E18">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（4） 设置</w:t>
      </w:r>
      <w:r>
        <w:rPr>
          <w:rFonts w:hint="eastAsia"/>
          <w:highlight w:val="yellow"/>
        </w:rPr>
        <w:t>正文样式</w:t>
      </w:r>
      <w:r>
        <w:rPr>
          <w:rFonts w:hint="eastAsia"/>
        </w:rPr>
        <w:t>：中文字体（宋体小四）、英文字体（</w:t>
      </w:r>
      <w:r>
        <w:t>Times New Roman</w:t>
      </w:r>
      <w:r>
        <w:rPr>
          <w:rFonts w:hint="eastAsia"/>
        </w:rPr>
        <w:t>小四）、段落（首行缩进2字符，段前段后各0行，行距1.5倍，两端对齐），用于论文正文格式。</w:t>
      </w:r>
    </w:p>
    <w:p w14:paraId="0CA38AF3">
      <w:pPr>
        <w:keepNext w:val="0"/>
        <w:keepLines w:val="0"/>
        <w:pageBreakBefore w:val="0"/>
        <w:kinsoku/>
        <w:wordWrap/>
        <w:overflowPunct/>
        <w:topLinePunct w:val="0"/>
        <w:autoSpaceDE/>
        <w:autoSpaceDN/>
        <w:bidi w:val="0"/>
        <w:adjustRightInd/>
        <w:snapToGrid/>
        <w:ind w:firstLine="482"/>
        <w:textAlignment w:val="auto"/>
        <w:rPr>
          <w:rFonts w:hint="eastAsia"/>
          <w:b/>
        </w:rPr>
      </w:pPr>
      <w:r>
        <w:rPr>
          <w:rFonts w:hint="eastAsia"/>
          <w:b/>
          <w:lang w:val="en-US" w:eastAsia="zh-CN"/>
        </w:rPr>
        <w:t>三、</w:t>
      </w:r>
      <w:r>
        <w:rPr>
          <w:rFonts w:hint="eastAsia"/>
          <w:b/>
        </w:rPr>
        <w:t>符号编号说明</w:t>
      </w:r>
    </w:p>
    <w:p w14:paraId="6AB5CCA3">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（1）正文中的编号请使用数字编号，不要使用项目符号，同时不要使用自动项目编号，请用手动输入。注意：一级数字编号（使用（1））；二级数字编号（使用①）；三级数字编号（使用1））。</w:t>
      </w:r>
    </w:p>
    <w:p w14:paraId="7E858125">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（2）公式应另起一行并居中书写，一行写不完的长公式，最好在等号处或在运算符号处转行。</w:t>
      </w:r>
    </w:p>
    <w:p w14:paraId="7A680A61">
      <w:pPr>
        <w:keepNext w:val="0"/>
        <w:keepLines w:val="0"/>
        <w:pageBreakBefore w:val="0"/>
        <w:kinsoku/>
        <w:wordWrap/>
        <w:overflowPunct/>
        <w:topLinePunct w:val="0"/>
        <w:autoSpaceDE/>
        <w:autoSpaceDN/>
        <w:bidi w:val="0"/>
        <w:adjustRightInd/>
        <w:snapToGrid/>
        <w:ind w:firstLine="482"/>
        <w:textAlignment w:val="auto"/>
        <w:rPr>
          <w:rFonts w:hint="eastAsia"/>
          <w:b/>
        </w:rPr>
      </w:pPr>
      <w:r>
        <w:rPr>
          <w:rFonts w:hint="eastAsia"/>
          <w:b/>
          <w:lang w:val="en-US" w:eastAsia="zh-CN"/>
        </w:rPr>
        <w:t>四、</w:t>
      </w:r>
      <w:r>
        <w:rPr>
          <w:rFonts w:hint="eastAsia"/>
          <w:b/>
        </w:rPr>
        <w:t>页面底部留白说明</w:t>
      </w:r>
    </w:p>
    <w:p w14:paraId="5775ECE0">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论文正文除每章结尾页外，其他页底部不能留空行，如果有图片不好处理的话，就将图片后面的文字前移填满空行。</w:t>
      </w:r>
    </w:p>
    <w:p w14:paraId="5B428487">
      <w:pPr>
        <w:keepNext w:val="0"/>
        <w:keepLines w:val="0"/>
        <w:pageBreakBefore w:val="0"/>
        <w:kinsoku/>
        <w:wordWrap/>
        <w:overflowPunct/>
        <w:topLinePunct w:val="0"/>
        <w:autoSpaceDE/>
        <w:autoSpaceDN/>
        <w:bidi w:val="0"/>
        <w:adjustRightInd/>
        <w:snapToGrid/>
        <w:ind w:firstLine="482"/>
        <w:textAlignment w:val="auto"/>
        <w:rPr>
          <w:rFonts w:hint="eastAsia"/>
          <w:b/>
        </w:rPr>
      </w:pPr>
      <w:r>
        <w:rPr>
          <w:rFonts w:hint="eastAsia"/>
          <w:b/>
          <w:lang w:val="en-US" w:eastAsia="zh-CN"/>
        </w:rPr>
        <w:t>五、</w:t>
      </w:r>
      <w:r>
        <w:rPr>
          <w:rFonts w:hint="eastAsia"/>
          <w:b/>
        </w:rPr>
        <w:t>图表说明</w:t>
      </w:r>
    </w:p>
    <w:p w14:paraId="1E277077">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（1）图表中文字：中文字体（宋体五号）、英文字体（</w:t>
      </w:r>
      <w:r>
        <w:t>Times New Roman</w:t>
      </w:r>
      <w:r>
        <w:rPr>
          <w:rFonts w:hint="eastAsia"/>
        </w:rPr>
        <w:t>五号）；图名/表名字体：中英文字体（楷体，五号）。</w:t>
      </w:r>
    </w:p>
    <w:p w14:paraId="4393A471">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（2）图中文字必须清晰，不可使用阴影或特殊图片样式；表格必须边框线俱全，不可使用特殊表格样式。</w:t>
      </w:r>
    </w:p>
    <w:p w14:paraId="19CDBE2F">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（3）图和表均居中显示，图名位于图的下方；表名位于表的上方。</w:t>
      </w:r>
    </w:p>
    <w:p w14:paraId="7728B902">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（4）表中文字较短时，请使用水平和垂直均居中；若表中描述性文字较长，或者为长句时，请使用水平居左，垂直居中。</w:t>
      </w:r>
    </w:p>
    <w:p w14:paraId="6FC89AA4">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（5）只要使用图或表，正文中必见图和表的引用。例：如图1-1所示、如表1-1所示。同一章节中，图和表独立编号，互不影响。</w:t>
      </w:r>
    </w:p>
    <w:p w14:paraId="118F2ECA">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（6）图名和图必须同页；表名和表必须同页。</w:t>
      </w:r>
    </w:p>
    <w:p w14:paraId="6DFB7AFE">
      <w:pPr>
        <w:keepNext w:val="0"/>
        <w:keepLines w:val="0"/>
        <w:pageBreakBefore w:val="0"/>
        <w:kinsoku/>
        <w:wordWrap/>
        <w:overflowPunct/>
        <w:topLinePunct w:val="0"/>
        <w:autoSpaceDE/>
        <w:autoSpaceDN/>
        <w:bidi w:val="0"/>
        <w:adjustRightInd/>
        <w:snapToGrid/>
        <w:ind w:firstLine="480"/>
        <w:textAlignment w:val="auto"/>
        <w:rPr>
          <w:rFonts w:hint="eastAsia"/>
        </w:rPr>
      </w:pPr>
      <w:r>
        <w:rPr>
          <w:rFonts w:hint="eastAsia"/>
        </w:rPr>
        <w:t>（7）表若跨页，必须在表的右上方标注为续表1-1（楷体，五号），同时，将表的标题行重复。</w:t>
      </w:r>
    </w:p>
    <w:p w14:paraId="7DFE7B87">
      <w:pPr>
        <w:keepNext w:val="0"/>
        <w:keepLines w:val="0"/>
        <w:pageBreakBefore w:val="0"/>
        <w:widowControl/>
        <w:kinsoku/>
        <w:wordWrap/>
        <w:overflowPunct/>
        <w:topLinePunct w:val="0"/>
        <w:autoSpaceDE/>
        <w:autoSpaceDN/>
        <w:bidi w:val="0"/>
        <w:adjustRightInd/>
        <w:snapToGrid/>
        <w:ind w:firstLine="600"/>
        <w:jc w:val="left"/>
        <w:textAlignment w:val="auto"/>
        <w:rPr>
          <w:rFonts w:hint="eastAsia"/>
          <w:b/>
          <w:bCs/>
        </w:rPr>
      </w:pPr>
      <w:r>
        <w:rPr>
          <w:rFonts w:hint="eastAsia"/>
          <w:b/>
          <w:bCs/>
          <w:lang w:val="en-US" w:eastAsia="zh-CN"/>
        </w:rPr>
        <w:t>六、</w:t>
      </w:r>
      <w:r>
        <w:rPr>
          <w:rFonts w:hint="eastAsia"/>
          <w:b/>
          <w:bCs/>
        </w:rPr>
        <w:t xml:space="preserve">毕业论文（设计）的装订 </w:t>
      </w:r>
    </w:p>
    <w:p w14:paraId="411C05B5">
      <w:pPr>
        <w:keepNext w:val="0"/>
        <w:keepLines w:val="0"/>
        <w:pageBreakBefore w:val="0"/>
        <w:widowControl/>
        <w:kinsoku/>
        <w:wordWrap/>
        <w:overflowPunct/>
        <w:topLinePunct w:val="0"/>
        <w:autoSpaceDE/>
        <w:autoSpaceDN/>
        <w:bidi w:val="0"/>
        <w:adjustRightInd/>
        <w:snapToGrid/>
        <w:ind w:firstLine="600"/>
        <w:jc w:val="left"/>
        <w:textAlignment w:val="auto"/>
      </w:pPr>
      <w:r>
        <w:rPr>
          <w:rFonts w:hint="eastAsia"/>
        </w:rPr>
        <w:t>封面（学校统一）→摘要（中文）→摘要（英文）→目录→ 正文→（注释、附录）→参考文献→致谢→郑重声明</w:t>
      </w:r>
    </w:p>
    <w:p w14:paraId="3C435BE6">
      <w:pPr>
        <w:keepNext w:val="0"/>
        <w:keepLines w:val="0"/>
        <w:pageBreakBefore w:val="0"/>
        <w:kinsoku/>
        <w:wordWrap/>
        <w:overflowPunct/>
        <w:topLinePunct w:val="0"/>
        <w:autoSpaceDE/>
        <w:autoSpaceDN/>
        <w:bidi w:val="0"/>
        <w:adjustRightInd/>
        <w:snapToGrid/>
        <w:ind w:firstLine="480"/>
        <w:textAlignment w:val="auto"/>
        <w:rPr>
          <w:rFonts w:hint="eastAsia" w:eastAsia="宋体"/>
          <w:lang w:val="en-US" w:eastAsia="zh-CN"/>
        </w:rPr>
      </w:pPr>
    </w:p>
    <w:p w14:paraId="456E9ED6">
      <w:pPr>
        <w:keepNext w:val="0"/>
        <w:keepLines w:val="0"/>
        <w:pageBreakBefore w:val="0"/>
        <w:kinsoku/>
        <w:wordWrap/>
        <w:overflowPunct/>
        <w:topLinePunct w:val="0"/>
        <w:autoSpaceDE/>
        <w:autoSpaceDN/>
        <w:bidi w:val="0"/>
        <w:adjustRightInd/>
        <w:snapToGrid/>
        <w:ind w:firstLine="480"/>
        <w:textAlignment w:val="auto"/>
        <w:rPr>
          <w:rFonts w:hint="default" w:eastAsia="宋体"/>
          <w:b/>
          <w:bCs/>
          <w:lang w:val="en-US" w:eastAsia="zh-CN"/>
        </w:rPr>
      </w:pPr>
      <w:r>
        <w:rPr>
          <w:rFonts w:hint="eastAsia"/>
          <w:b/>
          <w:bCs/>
          <w:lang w:val="en-US" w:eastAsia="zh-CN"/>
        </w:rPr>
        <w:t>附件1：九江学院成人本科学术毕业论文（设计）模板</w:t>
      </w:r>
    </w:p>
    <w:p w14:paraId="3B0B6292">
      <w:pPr>
        <w:ind w:firstLine="480"/>
        <w:rPr>
          <w:rFonts w:hint="eastAsia"/>
        </w:rPr>
      </w:pPr>
    </w:p>
    <w:p w14:paraId="537F4A80">
      <w:pPr>
        <w:widowControl/>
        <w:ind w:firstLine="600"/>
        <w:jc w:val="left"/>
        <w:rPr>
          <w:rFonts w:hint="eastAsia" w:ascii="仿宋" w:hAnsi="仿宋" w:eastAsia="仿宋" w:cs="仿宋"/>
          <w:color w:val="000000"/>
          <w:kern w:val="0"/>
          <w:sz w:val="30"/>
          <w:szCs w:val="30"/>
          <w:lang w:bidi="ar"/>
        </w:rPr>
        <w:sectPr>
          <w:pgSz w:w="11906" w:h="16838"/>
          <w:pgMar w:top="1440" w:right="1800" w:bottom="1440" w:left="1800" w:header="851" w:footer="992" w:gutter="0"/>
          <w:cols w:space="425" w:num="1"/>
          <w:docGrid w:type="lines" w:linePitch="312" w:charSpace="0"/>
        </w:sectPr>
      </w:pPr>
    </w:p>
    <w:p w14:paraId="5B0BBF6E">
      <w:pPr>
        <w:ind w:firstLine="0" w:firstLineChars="0"/>
        <w:jc w:val="center"/>
        <w:rPr>
          <w:rFonts w:ascii="楷体_GB2312" w:eastAsia="楷体_GB2312"/>
          <w:b/>
          <w:sz w:val="96"/>
          <w:szCs w:val="96"/>
        </w:rPr>
      </w:pPr>
      <w:bookmarkStart w:id="0" w:name="_Toc212054173"/>
      <w:r>
        <w:rPr>
          <w:sz w:val="96"/>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33020</wp:posOffset>
                </wp:positionV>
                <wp:extent cx="2445385" cy="609600"/>
                <wp:effectExtent l="0" t="0" r="8255" b="0"/>
                <wp:wrapNone/>
                <wp:docPr id="2" name="文本框 2"/>
                <wp:cNvGraphicFramePr/>
                <a:graphic xmlns:a="http://schemas.openxmlformats.org/drawingml/2006/main">
                  <a:graphicData uri="http://schemas.microsoft.com/office/word/2010/wordprocessingShape">
                    <wps:wsp>
                      <wps:cNvSpPr txBox="1"/>
                      <wps:spPr>
                        <a:xfrm>
                          <a:off x="1138555" y="947420"/>
                          <a:ext cx="2445385" cy="609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6D25BF">
                            <w:pPr>
                              <w:ind w:firstLine="1044"/>
                            </w:pPr>
                            <w:r>
                              <w:rPr>
                                <w:rFonts w:hint="eastAsia"/>
                                <w:b/>
                                <w:bCs/>
                                <w:lang w:val="en-US" w:eastAsia="zh-CN"/>
                              </w:rPr>
                              <w:t>附件1：论文模板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2.6pt;height:48pt;width:192.55pt;z-index:251660288;mso-width-relative:page;mso-height-relative:page;" fillcolor="#FFFFFF [3201]" filled="t" stroked="f" coordsize="21600,21600" o:gfxdata="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nKjn0wAA&#10;AAcBAAAPAAAAAAAAAAEAIAAAACIAAABkcnMvZG93bnJldi54bWxQSwECFAAUAAAACACHTuJA86Me&#10;7lwCAACaBAAADgAAAAAAAAABACAAAAAiAQAAZHJzL2Uyb0RvYy54bWxQSwUGAAAAAAYABgBZAQAA&#10;8AUAAAAA&#10;">
                <v:fill on="t" focussize="0,0"/>
                <v:stroke on="f" weight="0.5pt"/>
                <v:imagedata o:title=""/>
                <o:lock v:ext="edit" aspectratio="f"/>
                <v:textbox>
                  <w:txbxContent>
                    <w:p w14:paraId="546D25BF">
                      <w:pPr>
                        <w:ind w:firstLine="1044"/>
                      </w:pPr>
                      <w:r>
                        <w:rPr>
                          <w:rFonts w:hint="eastAsia"/>
                          <w:b/>
                          <w:bCs/>
                          <w:lang w:val="en-US" w:eastAsia="zh-CN"/>
                        </w:rPr>
                        <w:t>附件1：论文模板</w:t>
                      </w:r>
                    </w:p>
                  </w:txbxContent>
                </v:textbox>
              </v:shape>
            </w:pict>
          </mc:Fallback>
        </mc:AlternateContent>
      </w:r>
    </w:p>
    <w:p w14:paraId="0915A821">
      <w:pPr>
        <w:ind w:firstLine="0" w:firstLineChars="0"/>
        <w:jc w:val="center"/>
        <w:rPr>
          <w:rFonts w:ascii="华文行楷" w:hAnsi="华文细黑" w:eastAsia="华文行楷"/>
          <w:bCs/>
          <w:sz w:val="96"/>
          <w:szCs w:val="96"/>
          <w:u w:val="single"/>
        </w:rPr>
      </w:pPr>
      <w:r>
        <w:rPr>
          <w:rFonts w:hint="eastAsia" w:ascii="楷体_GB2312" w:eastAsia="楷体_GB2312"/>
          <w:b/>
          <w:sz w:val="96"/>
          <w:szCs w:val="96"/>
        </w:rPr>
        <w:drawing>
          <wp:inline distT="0" distB="0" distL="114300" distR="114300">
            <wp:extent cx="3561715" cy="620395"/>
            <wp:effectExtent l="0" t="0" r="4445" b="4445"/>
            <wp:docPr id="1" name="图片 1"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2"/>
                    <pic:cNvPicPr>
                      <a:picLocks noChangeAspect="1"/>
                    </pic:cNvPicPr>
                  </pic:nvPicPr>
                  <pic:blipFill>
                    <a:blip r:embed="rId12">
                      <a:biLevel thresh="50000"/>
                      <a:grayscl/>
                    </a:blip>
                    <a:stretch>
                      <a:fillRect/>
                    </a:stretch>
                  </pic:blipFill>
                  <pic:spPr>
                    <a:xfrm>
                      <a:off x="0" y="0"/>
                      <a:ext cx="3561715" cy="620395"/>
                    </a:xfrm>
                    <a:prstGeom prst="rect">
                      <a:avLst/>
                    </a:prstGeom>
                    <a:noFill/>
                    <a:ln>
                      <a:noFill/>
                    </a:ln>
                  </pic:spPr>
                </pic:pic>
              </a:graphicData>
            </a:graphic>
          </wp:inline>
        </w:drawing>
      </w:r>
    </w:p>
    <w:p w14:paraId="7BC522E9">
      <w:pPr>
        <w:shd w:val="clear" w:color="auto" w:fill="FFFFFF"/>
        <w:spacing w:before="163" w:beforeLines="50" w:after="163" w:afterLines="50"/>
        <w:ind w:left="0" w:leftChars="0" w:firstLine="1918" w:firstLineChars="436"/>
        <w:rPr>
          <w:rFonts w:ascii="Tunga" w:hAnsi="Tunga" w:eastAsia="华文彩云" w:cs="Tunga"/>
          <w:bCs/>
          <w:sz w:val="44"/>
          <w:szCs w:val="44"/>
        </w:rPr>
      </w:pPr>
      <w:commentRangeStart w:id="0"/>
      <w:r>
        <w:rPr>
          <w:rFonts w:eastAsia="华文彩云"/>
          <w:bCs/>
          <w:sz w:val="44"/>
          <w:szCs w:val="44"/>
        </w:rPr>
        <w:t>JIU JIANG UNIVERSITY</w:t>
      </w:r>
      <w:commentRangeEnd w:id="0"/>
      <w:r>
        <w:rPr>
          <w:rStyle w:val="17"/>
        </w:rPr>
        <w:commentReference w:id="0"/>
      </w:r>
    </w:p>
    <w:p w14:paraId="69C96EE2">
      <w:pPr>
        <w:ind w:firstLine="0" w:firstLineChars="0"/>
        <w:jc w:val="center"/>
        <w:rPr>
          <w:rFonts w:ascii="仿宋_GB2312" w:eastAsia="仿宋_GB2312"/>
          <w:b/>
          <w:sz w:val="52"/>
        </w:rPr>
      </w:pPr>
      <w:commentRangeStart w:id="1"/>
      <w:r>
        <w:rPr>
          <w:rFonts w:hint="eastAsia" w:ascii="黑体" w:eastAsia="黑体"/>
          <w:b/>
          <w:bCs/>
          <w:sz w:val="72"/>
          <w:szCs w:val="72"/>
        </w:rPr>
        <w:t xml:space="preserve">毕 业 论 </w:t>
      </w:r>
      <w:r>
        <w:rPr>
          <w:rFonts w:hint="eastAsia" w:ascii="黑体" w:eastAsia="黑体"/>
          <w:b/>
          <w:bCs/>
          <w:spacing w:val="-26"/>
          <w:sz w:val="72"/>
          <w:szCs w:val="72"/>
        </w:rPr>
        <w:t>文</w:t>
      </w:r>
      <w:commentRangeEnd w:id="1"/>
      <w:r>
        <w:rPr>
          <w:rStyle w:val="17"/>
        </w:rPr>
        <w:commentReference w:id="1"/>
      </w:r>
    </w:p>
    <w:p w14:paraId="22CE114E">
      <w:pPr>
        <w:ind w:firstLine="480"/>
      </w:pPr>
    </w:p>
    <w:p w14:paraId="5260616A">
      <w:pPr>
        <w:ind w:firstLine="480"/>
      </w:pPr>
    </w:p>
    <w:p w14:paraId="0C38D9D0">
      <w:pPr>
        <w:tabs>
          <w:tab w:val="left" w:pos="3120"/>
          <w:tab w:val="left" w:leader="underscore" w:pos="3840"/>
          <w:tab w:val="left" w:pos="7920"/>
          <w:tab w:val="left" w:pos="8160"/>
        </w:tabs>
        <w:ind w:firstLine="1479" w:firstLineChars="411"/>
        <w:jc w:val="left"/>
        <w:rPr>
          <w:rFonts w:hint="default" w:ascii="楷体" w:hAnsi="楷体" w:eastAsia="楷体"/>
          <w:bCs/>
          <w:sz w:val="36"/>
          <w:szCs w:val="36"/>
          <w:u w:val="single"/>
          <w:lang w:val="en-US" w:eastAsia="zh-CN"/>
        </w:rPr>
      </w:pPr>
      <w:r>
        <w:rPr>
          <w:rFonts w:hint="eastAsia" w:ascii="楷体_GB2312" w:eastAsia="楷体_GB2312"/>
          <w:bCs/>
          <w:sz w:val="36"/>
          <w:szCs w:val="36"/>
        </w:rPr>
        <w:t xml:space="preserve">题    目 </w:t>
      </w:r>
      <w:commentRangeStart w:id="2"/>
      <w:r>
        <w:rPr>
          <w:rFonts w:hint="eastAsia" w:ascii="楷体" w:hAnsi="楷体" w:eastAsia="楷体"/>
          <w:bCs/>
          <w:sz w:val="36"/>
          <w:szCs w:val="36"/>
          <w:u w:val="single"/>
          <w:lang w:val="en-US" w:eastAsia="zh-CN"/>
        </w:rPr>
        <w:t>论完善个人所得税制度XXXXXXX</w:t>
      </w:r>
    </w:p>
    <w:p w14:paraId="0A3F1A9D">
      <w:pPr>
        <w:tabs>
          <w:tab w:val="left" w:leader="underscore" w:pos="3840"/>
          <w:tab w:val="left" w:pos="7938"/>
        </w:tabs>
        <w:ind w:firstLine="3157" w:firstLineChars="877"/>
        <w:jc w:val="left"/>
        <w:rPr>
          <w:rFonts w:ascii="楷体_GB2312" w:eastAsia="楷体_GB2312"/>
          <w:bCs/>
          <w:sz w:val="36"/>
          <w:szCs w:val="36"/>
          <w:u w:val="single"/>
        </w:rPr>
      </w:pPr>
      <w:r>
        <w:rPr>
          <w:rFonts w:hint="eastAsia" w:ascii="楷体" w:hAnsi="楷体" w:eastAsia="楷体"/>
          <w:bCs/>
          <w:sz w:val="36"/>
          <w:szCs w:val="36"/>
          <w:u w:val="single"/>
        </w:rPr>
        <w:t>与</w:t>
      </w:r>
      <w:r>
        <w:rPr>
          <w:rFonts w:hint="eastAsia" w:ascii="楷体" w:hAnsi="楷体" w:eastAsia="楷体"/>
          <w:bCs/>
          <w:sz w:val="36"/>
          <w:szCs w:val="36"/>
          <w:u w:val="single"/>
          <w:lang w:val="en-US" w:eastAsia="zh-CN"/>
        </w:rPr>
        <w:t>XXX</w:t>
      </w:r>
      <w:r>
        <w:rPr>
          <w:rFonts w:hint="eastAsia" w:ascii="楷体" w:hAnsi="楷体" w:eastAsia="楷体"/>
          <w:bCs/>
          <w:sz w:val="36"/>
          <w:szCs w:val="36"/>
          <w:u w:val="single"/>
        </w:rPr>
        <w:t>实现</w:t>
      </w:r>
      <w:commentRangeEnd w:id="2"/>
      <w:r>
        <w:rPr>
          <w:rStyle w:val="17"/>
        </w:rPr>
        <w:commentReference w:id="2"/>
      </w:r>
      <w:r>
        <w:rPr>
          <w:rFonts w:hint="eastAsia" w:ascii="楷体" w:hAnsi="楷体" w:eastAsia="楷体"/>
          <w:bCs/>
          <w:sz w:val="36"/>
          <w:szCs w:val="36"/>
          <w:u w:val="single"/>
        </w:rPr>
        <w:t xml:space="preserve">     </w:t>
      </w:r>
      <w:r>
        <w:rPr>
          <w:rFonts w:hint="eastAsia" w:ascii="楷体_GB2312" w:eastAsia="楷体_GB2312"/>
          <w:bCs/>
          <w:sz w:val="36"/>
          <w:szCs w:val="36"/>
          <w:u w:val="single"/>
        </w:rPr>
        <w:t xml:space="preserve">            </w:t>
      </w:r>
      <w:r>
        <w:rPr>
          <w:rFonts w:ascii="楷体_GB2312" w:eastAsia="楷体_GB2312"/>
          <w:bCs/>
          <w:sz w:val="36"/>
          <w:szCs w:val="36"/>
          <w:u w:val="single"/>
        </w:rPr>
        <w:t xml:space="preserve">    </w:t>
      </w:r>
    </w:p>
    <w:p w14:paraId="0E8C3233">
      <w:pPr>
        <w:tabs>
          <w:tab w:val="left" w:pos="2977"/>
          <w:tab w:val="left" w:leader="underscore" w:pos="3840"/>
          <w:tab w:val="left" w:pos="7938"/>
          <w:tab w:val="left" w:pos="8080"/>
        </w:tabs>
        <w:ind w:right="-50" w:rightChars="-21" w:firstLine="1479" w:firstLineChars="411"/>
        <w:rPr>
          <w:rFonts w:eastAsia="楷体_GB2312"/>
          <w:bCs/>
          <w:sz w:val="36"/>
          <w:szCs w:val="36"/>
          <w:u w:val="single"/>
        </w:rPr>
      </w:pPr>
      <w:r>
        <w:rPr>
          <w:rFonts w:hint="eastAsia" w:ascii="楷体_GB2312" w:eastAsia="楷体_GB2312"/>
          <w:bCs/>
          <w:sz w:val="36"/>
          <w:szCs w:val="36"/>
        </w:rPr>
        <w:t xml:space="preserve">英文题目 </w:t>
      </w:r>
      <w:r>
        <w:rPr>
          <w:rFonts w:hint="eastAsia" w:eastAsia="楷体_GB2312"/>
          <w:bCs/>
          <w:sz w:val="36"/>
          <w:szCs w:val="36"/>
          <w:u w:val="single"/>
        </w:rPr>
        <w:t xml:space="preserve">The Consummation Of The Tax </w:t>
      </w:r>
    </w:p>
    <w:p w14:paraId="68D349D8">
      <w:pPr>
        <w:tabs>
          <w:tab w:val="left" w:pos="1985"/>
          <w:tab w:val="left" w:pos="2127"/>
          <w:tab w:val="left" w:pos="2410"/>
          <w:tab w:val="left" w:pos="2694"/>
          <w:tab w:val="left" w:pos="3119"/>
          <w:tab w:val="left" w:pos="7938"/>
          <w:tab w:val="left" w:pos="8080"/>
        </w:tabs>
        <w:ind w:firstLine="3157" w:firstLineChars="877"/>
        <w:jc w:val="left"/>
        <w:rPr>
          <w:rFonts w:hint="default"/>
          <w:lang w:val="en-US"/>
        </w:rPr>
      </w:pPr>
      <w:r>
        <w:rPr>
          <w:rFonts w:hint="eastAsia"/>
          <w:bCs/>
          <w:sz w:val="36"/>
          <w:szCs w:val="36"/>
          <w:u w:val="single"/>
        </w:rPr>
        <w:t xml:space="preserve">of </w:t>
      </w:r>
      <w:r>
        <w:rPr>
          <w:rFonts w:hint="eastAsia"/>
          <w:bCs/>
          <w:sz w:val="36"/>
          <w:szCs w:val="36"/>
          <w:u w:val="single"/>
          <w:lang w:val="en-US" w:eastAsia="zh-CN"/>
        </w:rPr>
        <w:t xml:space="preserve">XXXXXXX              </w:t>
      </w:r>
    </w:p>
    <w:p w14:paraId="599998A2">
      <w:pPr>
        <w:tabs>
          <w:tab w:val="left" w:pos="2977"/>
          <w:tab w:val="left" w:leader="underscore" w:pos="3840"/>
          <w:tab w:val="left" w:pos="7920"/>
        </w:tabs>
        <w:ind w:firstLine="1479" w:firstLineChars="411"/>
        <w:rPr>
          <w:rFonts w:ascii="楷体_GB2312" w:eastAsia="楷体_GB2312"/>
          <w:bCs/>
          <w:sz w:val="36"/>
          <w:szCs w:val="36"/>
        </w:rPr>
      </w:pPr>
      <w:r>
        <w:rPr>
          <w:rFonts w:hint="eastAsia" w:ascii="楷体_GB2312" w:eastAsia="楷体_GB2312"/>
          <w:bCs/>
          <w:sz w:val="36"/>
          <w:szCs w:val="36"/>
          <w:lang w:val="en-US" w:eastAsia="zh-CN"/>
        </w:rPr>
        <w:t>学</w:t>
      </w:r>
      <w:r>
        <w:rPr>
          <w:rFonts w:hint="eastAsia" w:ascii="楷体_GB2312" w:eastAsia="楷体_GB2312"/>
          <w:bCs/>
          <w:sz w:val="36"/>
          <w:szCs w:val="36"/>
        </w:rPr>
        <w:t xml:space="preserve">    </w:t>
      </w:r>
      <w:r>
        <w:rPr>
          <w:rFonts w:hint="eastAsia" w:ascii="楷体_GB2312" w:eastAsia="楷体_GB2312"/>
          <w:bCs/>
          <w:sz w:val="36"/>
          <w:szCs w:val="36"/>
          <w:lang w:val="en-US" w:eastAsia="zh-CN"/>
        </w:rPr>
        <w:t>号</w:t>
      </w:r>
      <w:r>
        <w:rPr>
          <w:rFonts w:hint="eastAsia" w:ascii="楷体_GB2312" w:eastAsia="楷体_GB2312"/>
          <w:bCs/>
          <w:sz w:val="36"/>
          <w:szCs w:val="36"/>
        </w:rPr>
        <w:t xml:space="preserve"> </w:t>
      </w:r>
      <w:commentRangeStart w:id="3"/>
      <w:r>
        <w:rPr>
          <w:rFonts w:hint="eastAsia" w:ascii="楷体_GB2312" w:eastAsia="楷体_GB2312"/>
          <w:bCs/>
          <w:sz w:val="36"/>
          <w:szCs w:val="36"/>
          <w:u w:val="single"/>
        </w:rPr>
        <w:t xml:space="preserve">        </w:t>
      </w:r>
      <w:r>
        <w:rPr>
          <w:rFonts w:hint="eastAsia" w:ascii="楷体" w:hAnsi="楷体" w:eastAsia="楷体"/>
          <w:bCs/>
          <w:sz w:val="36"/>
          <w:szCs w:val="36"/>
          <w:u w:val="single"/>
          <w:lang w:val="en-US" w:eastAsia="zh-CN"/>
        </w:rPr>
        <w:t>XXXXXXXXX</w:t>
      </w:r>
      <w:r>
        <w:rPr>
          <w:rFonts w:hint="eastAsia" w:ascii="楷体_GB2312" w:eastAsia="楷体_GB2312"/>
          <w:bCs/>
          <w:sz w:val="36"/>
          <w:szCs w:val="36"/>
          <w:u w:val="single"/>
        </w:rPr>
        <w:t xml:space="preserve">   </w:t>
      </w:r>
      <w:r>
        <w:rPr>
          <w:rFonts w:hint="eastAsia" w:ascii="楷体_GB2312" w:eastAsia="楷体_GB2312"/>
          <w:bCs/>
          <w:sz w:val="36"/>
          <w:szCs w:val="36"/>
          <w:u w:val="single"/>
          <w:lang w:val="en-US" w:eastAsia="zh-CN"/>
        </w:rPr>
        <w:t xml:space="preserve">   </w:t>
      </w:r>
      <w:r>
        <w:rPr>
          <w:rFonts w:hint="eastAsia" w:ascii="楷体_GB2312" w:eastAsia="楷体_GB2312"/>
          <w:bCs/>
          <w:sz w:val="36"/>
          <w:szCs w:val="36"/>
          <w:u w:val="single"/>
        </w:rPr>
        <w:t xml:space="preserve">    </w:t>
      </w:r>
      <w:commentRangeEnd w:id="3"/>
      <w:r>
        <w:rPr>
          <w:rStyle w:val="17"/>
        </w:rPr>
        <w:commentReference w:id="3"/>
      </w:r>
    </w:p>
    <w:p w14:paraId="20A47A8D">
      <w:pPr>
        <w:tabs>
          <w:tab w:val="left" w:pos="2835"/>
          <w:tab w:val="left" w:pos="2977"/>
          <w:tab w:val="left" w:pos="3119"/>
          <w:tab w:val="left" w:leader="underscore" w:pos="3840"/>
          <w:tab w:val="left" w:pos="7938"/>
        </w:tabs>
        <w:ind w:firstLine="1479" w:firstLineChars="411"/>
        <w:rPr>
          <w:rFonts w:ascii="楷体_GB2312" w:eastAsia="楷体_GB2312"/>
          <w:bCs/>
          <w:sz w:val="36"/>
          <w:szCs w:val="36"/>
        </w:rPr>
      </w:pPr>
      <w:r>
        <w:rPr>
          <w:rFonts w:hint="eastAsia" w:ascii="楷体_GB2312" w:eastAsia="楷体_GB2312"/>
          <w:bCs/>
          <w:sz w:val="36"/>
          <w:szCs w:val="36"/>
        </w:rPr>
        <w:t xml:space="preserve">专    业 </w:t>
      </w:r>
      <w:r>
        <w:rPr>
          <w:rFonts w:hint="eastAsia" w:ascii="楷体_GB2312" w:eastAsia="楷体_GB2312"/>
          <w:bCs/>
          <w:sz w:val="36"/>
          <w:szCs w:val="36"/>
          <w:u w:val="single"/>
        </w:rPr>
        <w:t xml:space="preserve">        </w:t>
      </w:r>
      <w:r>
        <w:rPr>
          <w:rFonts w:hint="eastAsia" w:ascii="楷体" w:hAnsi="楷体" w:eastAsia="楷体"/>
          <w:bCs/>
          <w:sz w:val="36"/>
          <w:szCs w:val="36"/>
          <w:u w:val="single"/>
        </w:rPr>
        <w:t xml:space="preserve">************  </w:t>
      </w:r>
      <w:r>
        <w:rPr>
          <w:rFonts w:hint="eastAsia" w:ascii="楷体_GB2312" w:eastAsia="楷体_GB2312"/>
          <w:bCs/>
          <w:sz w:val="36"/>
          <w:szCs w:val="36"/>
          <w:u w:val="single"/>
        </w:rPr>
        <w:t xml:space="preserve">     </w:t>
      </w:r>
    </w:p>
    <w:p w14:paraId="59E5709B">
      <w:pPr>
        <w:tabs>
          <w:tab w:val="left" w:leader="underscore" w:pos="3840"/>
          <w:tab w:val="left" w:pos="7797"/>
          <w:tab w:val="left" w:pos="8080"/>
        </w:tabs>
        <w:ind w:firstLine="1479" w:firstLineChars="411"/>
        <w:rPr>
          <w:rFonts w:ascii="楷体_GB2312" w:eastAsia="楷体_GB2312"/>
          <w:bCs/>
          <w:sz w:val="36"/>
          <w:szCs w:val="36"/>
        </w:rPr>
      </w:pPr>
      <w:r>
        <w:rPr>
          <w:rFonts w:hint="eastAsia" w:ascii="楷体_GB2312" w:eastAsia="楷体_GB2312"/>
          <w:bCs/>
          <w:sz w:val="36"/>
          <w:szCs w:val="36"/>
        </w:rPr>
        <w:t xml:space="preserve">姓    名 </w:t>
      </w:r>
      <w:r>
        <w:rPr>
          <w:rFonts w:hint="eastAsia" w:ascii="楷体_GB2312" w:eastAsia="楷体_GB2312"/>
          <w:bCs/>
          <w:sz w:val="36"/>
          <w:szCs w:val="36"/>
          <w:u w:val="single"/>
        </w:rPr>
        <w:t xml:space="preserve">           </w:t>
      </w:r>
      <w:r>
        <w:rPr>
          <w:rFonts w:hint="eastAsia" w:ascii="楷体" w:hAnsi="楷体" w:eastAsia="楷体"/>
          <w:bCs/>
          <w:sz w:val="36"/>
          <w:szCs w:val="36"/>
          <w:u w:val="single"/>
        </w:rPr>
        <w:t xml:space="preserve">******     </w:t>
      </w:r>
      <w:r>
        <w:rPr>
          <w:rFonts w:hint="eastAsia" w:ascii="楷体_GB2312" w:eastAsia="楷体_GB2312"/>
          <w:bCs/>
          <w:sz w:val="36"/>
          <w:szCs w:val="36"/>
          <w:u w:val="single"/>
        </w:rPr>
        <w:t xml:space="preserve">     </w:t>
      </w:r>
    </w:p>
    <w:p w14:paraId="0B3D2E4F">
      <w:pPr>
        <w:ind w:firstLine="1479" w:firstLineChars="411"/>
        <w:rPr>
          <w:rFonts w:ascii="楷体_GB2312" w:eastAsia="楷体_GB2312"/>
          <w:bCs/>
          <w:sz w:val="36"/>
          <w:szCs w:val="36"/>
          <w:u w:val="single"/>
        </w:rPr>
      </w:pPr>
      <w:r>
        <w:rPr>
          <w:rFonts w:hint="eastAsia" w:ascii="楷体_GB2312" w:eastAsia="楷体_GB2312"/>
          <w:bCs/>
          <w:sz w:val="36"/>
          <w:szCs w:val="36"/>
        </w:rPr>
        <w:t xml:space="preserve">年    级 </w:t>
      </w:r>
      <w:r>
        <w:rPr>
          <w:rFonts w:hint="eastAsia" w:ascii="楷体_GB2312" w:eastAsia="楷体_GB2312"/>
          <w:sz w:val="36"/>
          <w:szCs w:val="24"/>
          <w:u w:val="single"/>
        </w:rPr>
        <w:t xml:space="preserve">           </w:t>
      </w:r>
      <w:r>
        <w:rPr>
          <w:rFonts w:hint="eastAsia" w:ascii="楷体_GB2312" w:eastAsia="楷体_GB2312"/>
          <w:sz w:val="36"/>
          <w:szCs w:val="24"/>
          <w:u w:val="single"/>
          <w:lang w:val="en-US" w:eastAsia="zh-CN"/>
        </w:rPr>
        <w:t xml:space="preserve"> </w:t>
      </w:r>
      <w:bookmarkStart w:id="38" w:name="_GoBack"/>
      <w:bookmarkEnd w:id="38"/>
      <w:r>
        <w:rPr>
          <w:rFonts w:hint="eastAsia" w:ascii="楷体_GB2312" w:eastAsia="楷体_GB2312"/>
          <w:bCs/>
          <w:sz w:val="36"/>
          <w:szCs w:val="36"/>
          <w:u w:val="single"/>
        </w:rPr>
        <w:t>***级</w:t>
      </w:r>
      <w:r>
        <w:rPr>
          <w:rFonts w:hint="eastAsia" w:ascii="楷体_GB2312" w:eastAsia="楷体_GB2312"/>
          <w:sz w:val="36"/>
          <w:szCs w:val="36"/>
          <w:u w:val="single"/>
        </w:rPr>
        <w:t xml:space="preserve">  </w:t>
      </w:r>
      <w:r>
        <w:rPr>
          <w:rFonts w:hint="eastAsia" w:ascii="楷体_GB2312" w:eastAsia="楷体_GB2312"/>
          <w:szCs w:val="24"/>
          <w:u w:val="single"/>
        </w:rPr>
        <w:t xml:space="preserve">            </w:t>
      </w:r>
    </w:p>
    <w:p w14:paraId="7AC04BE6">
      <w:pPr>
        <w:tabs>
          <w:tab w:val="left" w:pos="2977"/>
          <w:tab w:val="left" w:leader="underscore" w:pos="3840"/>
          <w:tab w:val="left" w:pos="7938"/>
          <w:tab w:val="left" w:pos="8080"/>
        </w:tabs>
        <w:ind w:firstLine="1479" w:firstLineChars="411"/>
        <w:rPr>
          <w:rFonts w:ascii="楷体_GB2312" w:eastAsia="楷体_GB2312"/>
          <w:bCs/>
          <w:sz w:val="36"/>
          <w:szCs w:val="36"/>
        </w:rPr>
      </w:pPr>
      <w:r>
        <w:rPr>
          <w:rFonts w:hint="eastAsia" w:ascii="楷体_GB2312" w:eastAsia="楷体_GB2312"/>
          <w:bCs/>
          <w:sz w:val="36"/>
          <w:szCs w:val="36"/>
        </w:rPr>
        <w:t xml:space="preserve">指导教师 </w:t>
      </w:r>
      <w:r>
        <w:rPr>
          <w:rFonts w:hint="eastAsia" w:ascii="楷体_GB2312" w:eastAsia="楷体_GB2312"/>
          <w:bCs/>
          <w:sz w:val="36"/>
          <w:szCs w:val="36"/>
          <w:u w:val="single"/>
        </w:rPr>
        <w:t xml:space="preserve">     </w:t>
      </w:r>
      <w:r>
        <w:rPr>
          <w:rFonts w:hint="eastAsia" w:ascii="楷体" w:hAnsi="楷体" w:eastAsia="楷体"/>
          <w:bCs/>
          <w:sz w:val="36"/>
          <w:szCs w:val="36"/>
          <w:u w:val="single"/>
        </w:rPr>
        <w:t xml:space="preserve">      ******      </w:t>
      </w:r>
      <w:r>
        <w:rPr>
          <w:rFonts w:hint="eastAsia" w:ascii="楷体_GB2312" w:eastAsia="楷体_GB2312"/>
          <w:bCs/>
          <w:sz w:val="36"/>
          <w:szCs w:val="36"/>
          <w:u w:val="single"/>
        </w:rPr>
        <w:t xml:space="preserve">    </w:t>
      </w:r>
    </w:p>
    <w:p w14:paraId="6456383B">
      <w:pPr>
        <w:tabs>
          <w:tab w:val="left" w:pos="7938"/>
        </w:tabs>
        <w:ind w:left="0" w:leftChars="0" w:firstLine="0" w:firstLineChars="0"/>
        <w:rPr>
          <w:sz w:val="28"/>
        </w:rPr>
      </w:pPr>
    </w:p>
    <w:p w14:paraId="1EED6B65">
      <w:pPr>
        <w:tabs>
          <w:tab w:val="left" w:pos="2977"/>
          <w:tab w:val="left" w:leader="underscore" w:pos="3840"/>
          <w:tab w:val="left" w:pos="7938"/>
          <w:tab w:val="left" w:pos="8080"/>
        </w:tabs>
        <w:ind w:left="0" w:leftChars="0" w:firstLine="0" w:firstLineChars="0"/>
        <w:rPr>
          <w:rFonts w:hint="eastAsia" w:ascii="楷体_GB2312" w:eastAsia="楷体_GB2312"/>
          <w:bCs/>
          <w:sz w:val="36"/>
          <w:szCs w:val="36"/>
        </w:rPr>
      </w:pPr>
    </w:p>
    <w:p w14:paraId="7949AD09">
      <w:pPr>
        <w:tabs>
          <w:tab w:val="left" w:pos="2977"/>
          <w:tab w:val="left" w:leader="underscore" w:pos="3840"/>
          <w:tab w:val="left" w:pos="7938"/>
          <w:tab w:val="left" w:pos="8080"/>
        </w:tabs>
        <w:ind w:left="0" w:leftChars="0" w:firstLine="0" w:firstLineChars="0"/>
        <w:jc w:val="center"/>
        <w:rPr>
          <w:rFonts w:hint="eastAsia" w:ascii="楷体_GB2312" w:eastAsia="楷体_GB2312"/>
          <w:bCs/>
          <w:sz w:val="36"/>
          <w:szCs w:val="36"/>
        </w:rPr>
      </w:pPr>
      <w:r>
        <w:rPr>
          <w:rFonts w:hint="eastAsia" w:ascii="楷体" w:hAnsi="楷体" w:eastAsia="楷体"/>
          <w:sz w:val="44"/>
          <w:szCs w:val="44"/>
        </w:rPr>
        <w:t>九江学院继续教育学院</w:t>
      </w:r>
    </w:p>
    <w:p w14:paraId="54AEBCB5">
      <w:pPr>
        <w:ind w:left="0" w:leftChars="0" w:firstLine="0" w:firstLineChars="0"/>
        <w:jc w:val="center"/>
      </w:pPr>
      <w:commentRangeStart w:id="4"/>
      <w:r>
        <w:rPr>
          <w:rFonts w:hint="eastAsia" w:ascii="楷体" w:hAnsi="楷体" w:eastAsia="楷体"/>
          <w:sz w:val="44"/>
          <w:szCs w:val="44"/>
        </w:rPr>
        <w:t>二零二X年X月</w:t>
      </w:r>
      <w:commentRangeEnd w:id="4"/>
      <w:r>
        <w:rPr>
          <w:rStyle w:val="17"/>
        </w:rPr>
        <w:commentReference w:id="4"/>
      </w:r>
      <w:bookmarkEnd w:id="0"/>
    </w:p>
    <w:p w14:paraId="7EB54500">
      <w:pPr>
        <w:ind w:firstLine="480"/>
        <w:sectPr>
          <w:headerReference r:id="rId7" w:type="default"/>
          <w:footerReference r:id="rId8" w:type="default"/>
          <w:endnotePr>
            <w:numFmt w:val="decimal"/>
          </w:endnotePr>
          <w:pgSz w:w="11907" w:h="16840"/>
          <w:pgMar w:top="1440" w:right="1797" w:bottom="1440" w:left="1797" w:header="567" w:footer="964" w:gutter="0"/>
          <w:pgNumType w:start="1"/>
          <w:cols w:space="720" w:num="1"/>
          <w:docGrid w:type="lines" w:linePitch="326" w:charSpace="0"/>
        </w:sectPr>
      </w:pPr>
    </w:p>
    <w:p w14:paraId="05F85E1A">
      <w:pPr>
        <w:pStyle w:val="2"/>
        <w:spacing w:before="326" w:after="326"/>
        <w:ind w:firstLine="643"/>
      </w:pPr>
      <w:bookmarkStart w:id="1" w:name="_Toc199645882"/>
      <w:bookmarkStart w:id="2" w:name="_Toc21454"/>
      <w:commentRangeStart w:id="5"/>
      <w:r>
        <w:t>摘  要</w:t>
      </w:r>
      <w:commentRangeEnd w:id="5"/>
      <w:r>
        <w:commentReference w:id="5"/>
      </w:r>
      <w:bookmarkEnd w:id="1"/>
      <w:bookmarkEnd w:id="2"/>
    </w:p>
    <w:p w14:paraId="01E50F07">
      <w:pPr>
        <w:ind w:firstLine="480"/>
        <w:rPr>
          <w:rFonts w:ascii="宋体" w:hAnsi="宋体"/>
          <w:szCs w:val="24"/>
        </w:rPr>
      </w:pPr>
      <w:commentRangeStart w:id="6"/>
      <w:r>
        <w:rPr>
          <w:rFonts w:hint="eastAsia" w:ascii="宋体" w:hAnsi="宋体"/>
          <w:szCs w:val="24"/>
        </w:rPr>
        <w:t>税收关系向来是“官民争财”的特殊领域，尤其表现在个人所得税方面。作为国家聚集财政收入，调控公平分配的一个税种，其征收范围涉及工资薪金、劳务、稿酬、个体户收入、承包收入、财产转让等10余种收入，与百姓的利益息息相关，而</w:t>
      </w:r>
      <w:r>
        <w:rPr>
          <w:rFonts w:hint="eastAsia" w:ascii="宋体" w:hAnsi="宋体"/>
          <w:kern w:val="0"/>
          <w:szCs w:val="24"/>
        </w:rPr>
        <w:t>个人所得税在增加财政收入，调节个人收入方面起到了一定的作用。</w:t>
      </w:r>
      <w:r>
        <w:rPr>
          <w:rFonts w:hint="eastAsia" w:ascii="宋体" w:hAnsi="宋体"/>
          <w:szCs w:val="24"/>
        </w:rPr>
        <w:t>随着我国经济体制改革的不断推进，市场经济的建立和完善经济水平和综合国力</w:t>
      </w:r>
      <w:commentRangeEnd w:id="6"/>
      <w:r>
        <w:commentReference w:id="6"/>
      </w:r>
      <w:r>
        <w:rPr>
          <w:rFonts w:hint="eastAsia" w:ascii="宋体" w:hAnsi="宋体"/>
          <w:szCs w:val="24"/>
        </w:rPr>
        <w:t>的明显提高，现行个人所得税运行机制逐步显露出税制模式不科学，税制设计不合理，征管制度不严密等缺陷。作为对策，国家首先应当考虑各地经济发展的差异性,并且适当充分发挥中央与地方征管的积极性。其次征税额度既要稳定又要适时调整。最后是促进个人所得税法制化，国家控制个人所得税法的统一制定权,维护税法的统一性。</w:t>
      </w:r>
    </w:p>
    <w:p w14:paraId="6DAA968D">
      <w:pPr>
        <w:ind w:firstLine="480"/>
        <w:rPr>
          <w:rFonts w:ascii="宋体" w:hAnsi="宋体"/>
          <w:szCs w:val="24"/>
        </w:rPr>
      </w:pPr>
    </w:p>
    <w:p w14:paraId="245C7AC4">
      <w:pPr>
        <w:ind w:firstLine="482"/>
        <w:textAlignment w:val="baseline"/>
        <w:rPr>
          <w:rFonts w:ascii="宋体" w:hAnsi="宋体"/>
          <w:szCs w:val="24"/>
        </w:rPr>
      </w:pPr>
      <w:r>
        <w:rPr>
          <w:rFonts w:hint="eastAsia" w:ascii="宋体" w:hAnsi="宋体"/>
          <w:b/>
          <w:szCs w:val="24"/>
        </w:rPr>
        <w:t>【关键词】</w:t>
      </w:r>
      <w:commentRangeStart w:id="7"/>
      <w:r>
        <w:rPr>
          <w:rFonts w:hint="eastAsia" w:ascii="宋体" w:hAnsi="宋体"/>
          <w:b/>
          <w:szCs w:val="24"/>
        </w:rPr>
        <w:t>：</w:t>
      </w:r>
      <w:r>
        <w:rPr>
          <w:rFonts w:hint="eastAsia" w:ascii="宋体" w:hAnsi="宋体"/>
          <w:szCs w:val="24"/>
        </w:rPr>
        <w:t>个人所得税；缺陷；完善</w:t>
      </w:r>
      <w:commentRangeEnd w:id="7"/>
      <w:r>
        <w:commentReference w:id="7"/>
      </w:r>
      <w:bookmarkStart w:id="3" w:name="_Toc199645883"/>
    </w:p>
    <w:p w14:paraId="0C2C84D8">
      <w:pPr>
        <w:widowControl/>
        <w:ind w:firstLine="480"/>
        <w:jc w:val="left"/>
        <w:rPr>
          <w:rFonts w:ascii="宋体" w:hAnsi="宋体"/>
          <w:szCs w:val="24"/>
        </w:rPr>
      </w:pPr>
      <w:r>
        <w:rPr>
          <w:rFonts w:ascii="宋体" w:hAnsi="宋体"/>
          <w:szCs w:val="24"/>
        </w:rPr>
        <w:br w:type="page"/>
      </w:r>
    </w:p>
    <w:p w14:paraId="09432552">
      <w:pPr>
        <w:pStyle w:val="2"/>
        <w:spacing w:before="326" w:after="326"/>
        <w:ind w:firstLine="643"/>
      </w:pPr>
      <w:bookmarkStart w:id="4" w:name="_Toc14823"/>
      <w:commentRangeStart w:id="8"/>
      <w:r>
        <w:t>Abstract</w:t>
      </w:r>
      <w:commentRangeEnd w:id="8"/>
      <w:r>
        <w:commentReference w:id="8"/>
      </w:r>
      <w:bookmarkEnd w:id="3"/>
      <w:bookmarkEnd w:id="4"/>
    </w:p>
    <w:p w14:paraId="59C8C342">
      <w:pPr>
        <w:ind w:firstLine="480"/>
        <w:textAlignment w:val="baseline"/>
        <w:rPr>
          <w:rFonts w:eastAsia="楷体_GB2312"/>
          <w:szCs w:val="24"/>
        </w:rPr>
      </w:pPr>
      <w:commentRangeStart w:id="9"/>
      <w:r>
        <w:rPr>
          <w:rFonts w:hint="eastAsia" w:eastAsia="楷体_GB2312"/>
          <w:szCs w:val="24"/>
        </w:rPr>
        <w:t xml:space="preserve">The field of </w:t>
      </w:r>
      <w:r>
        <w:rPr>
          <w:rFonts w:eastAsia="楷体_GB2312"/>
          <w:szCs w:val="24"/>
        </w:rPr>
        <w:t>Tax</w:t>
      </w:r>
      <w:r>
        <w:rPr>
          <w:rFonts w:hint="eastAsia" w:eastAsia="楷体_GB2312"/>
          <w:szCs w:val="24"/>
        </w:rPr>
        <w:t>ation</w:t>
      </w:r>
      <w:r>
        <w:rPr>
          <w:rFonts w:eastAsia="楷体_GB2312"/>
          <w:szCs w:val="24"/>
        </w:rPr>
        <w:t xml:space="preserve"> is that</w:t>
      </w:r>
      <w:r>
        <w:rPr>
          <w:rFonts w:hint="eastAsia" w:eastAsia="楷体_GB2312"/>
          <w:szCs w:val="24"/>
        </w:rPr>
        <w:t xml:space="preserve"> of </w:t>
      </w:r>
      <w:r>
        <w:rPr>
          <w:rFonts w:eastAsia="楷体_GB2312"/>
          <w:szCs w:val="24"/>
        </w:rPr>
        <w:t>" compet</w:t>
      </w:r>
      <w:r>
        <w:rPr>
          <w:rFonts w:hint="eastAsia" w:eastAsia="楷体_GB2312"/>
          <w:szCs w:val="24"/>
        </w:rPr>
        <w:t xml:space="preserve">ing </w:t>
      </w:r>
      <w:r>
        <w:rPr>
          <w:rFonts w:eastAsia="楷体_GB2312"/>
          <w:szCs w:val="24"/>
        </w:rPr>
        <w:t>profit</w:t>
      </w:r>
      <w:r>
        <w:rPr>
          <w:rFonts w:hint="eastAsia" w:eastAsia="楷体_GB2312"/>
          <w:szCs w:val="24"/>
        </w:rPr>
        <w:t xml:space="preserve"> </w:t>
      </w:r>
      <w:r>
        <w:rPr>
          <w:rFonts w:eastAsia="楷体_GB2312"/>
          <w:szCs w:val="24"/>
        </w:rPr>
        <w:t>between</w:t>
      </w:r>
      <w:r>
        <w:rPr>
          <w:rFonts w:hint="eastAsia" w:eastAsia="楷体_GB2312"/>
          <w:szCs w:val="24"/>
        </w:rPr>
        <w:t xml:space="preserve"> the</w:t>
      </w:r>
      <w:r>
        <w:rPr>
          <w:rFonts w:eastAsia="楷体_GB2312"/>
          <w:szCs w:val="24"/>
        </w:rPr>
        <w:t xml:space="preserve"> officials and </w:t>
      </w:r>
      <w:r>
        <w:rPr>
          <w:rFonts w:hint="eastAsia" w:eastAsia="楷体_GB2312"/>
          <w:szCs w:val="24"/>
        </w:rPr>
        <w:t xml:space="preserve">the </w:t>
      </w:r>
      <w:r>
        <w:rPr>
          <w:rFonts w:eastAsia="楷体_GB2312"/>
          <w:szCs w:val="24"/>
        </w:rPr>
        <w:t xml:space="preserve">civilians ", </w:t>
      </w:r>
      <w:r>
        <w:rPr>
          <w:rFonts w:hint="eastAsia" w:eastAsia="楷体_GB2312"/>
          <w:szCs w:val="24"/>
        </w:rPr>
        <w:t>and</w:t>
      </w:r>
      <w:r>
        <w:rPr>
          <w:rFonts w:eastAsia="楷体_GB2312"/>
          <w:szCs w:val="24"/>
        </w:rPr>
        <w:t xml:space="preserve"> especially in individual income tax. Operating mechanism still has active individual income tax of our country waiting for perfect aspect urgently: Science , tax system design for instance , tax system pattern insufficient reasonableness no very much , collection and administration system is not closeness enough waiting for a defect. Difference thinking that the country ought to consider everywhere economic growth first as countermeasure, article, appropriate enthusiasm bringing central authority and local collection and administration into play sufficiently.</w:t>
      </w:r>
      <w:commentRangeEnd w:id="9"/>
      <w:r>
        <w:commentReference w:id="9"/>
      </w:r>
      <w:r>
        <w:rPr>
          <w:rFonts w:eastAsia="楷体_GB2312"/>
          <w:szCs w:val="24"/>
        </w:rPr>
        <w:t xml:space="preserve"> The forehead spends secondary tax collection now that essential points is stable will again adjust at the right moment. Be to boost individual income tax institutionalizing finally, the country controls the Individual Income Tax Law unification working out right, unitarity defending a law of tax. The article surrounds this three aspect in proper order</w:t>
      </w:r>
      <w:r>
        <w:rPr>
          <w:rFonts w:hint="eastAsia" w:eastAsia="楷体_GB2312"/>
          <w:szCs w:val="24"/>
        </w:rPr>
        <w:t>.</w:t>
      </w:r>
    </w:p>
    <w:p w14:paraId="0E143D46">
      <w:pPr>
        <w:ind w:firstLine="480"/>
        <w:textAlignment w:val="baseline"/>
        <w:rPr>
          <w:rFonts w:eastAsia="楷体_GB2312"/>
          <w:szCs w:val="24"/>
        </w:rPr>
      </w:pPr>
    </w:p>
    <w:p w14:paraId="67C41565">
      <w:pPr>
        <w:ind w:firstLine="482"/>
        <w:jc w:val="left"/>
        <w:rPr>
          <w:sz w:val="18"/>
          <w:szCs w:val="18"/>
        </w:rPr>
      </w:pPr>
      <w:commentRangeStart w:id="10"/>
      <w:r>
        <w:rPr>
          <w:b/>
          <w:szCs w:val="24"/>
        </w:rPr>
        <w:t>Key</w:t>
      </w:r>
      <w:r>
        <w:rPr>
          <w:rFonts w:hint="eastAsia"/>
          <w:b/>
          <w:szCs w:val="24"/>
        </w:rPr>
        <w:t xml:space="preserve"> </w:t>
      </w:r>
      <w:r>
        <w:rPr>
          <w:b/>
          <w:szCs w:val="24"/>
        </w:rPr>
        <w:t>words</w:t>
      </w:r>
      <w:r>
        <w:rPr>
          <w:rFonts w:hint="eastAsia"/>
          <w:b/>
          <w:szCs w:val="24"/>
        </w:rPr>
        <w:t xml:space="preserve">: </w:t>
      </w:r>
      <w:r>
        <w:rPr>
          <w:rFonts w:eastAsia="黑体"/>
          <w:szCs w:val="24"/>
        </w:rPr>
        <w:t>Individual</w:t>
      </w:r>
      <w:r>
        <w:rPr>
          <w:rFonts w:eastAsia="楷体_GB2312"/>
          <w:szCs w:val="24"/>
        </w:rPr>
        <w:t xml:space="preserve"> Income Tax</w:t>
      </w:r>
      <w:r>
        <w:rPr>
          <w:rFonts w:hint="eastAsia" w:eastAsia="楷体_GB2312"/>
          <w:szCs w:val="24"/>
        </w:rPr>
        <w:t xml:space="preserve">; </w:t>
      </w:r>
      <w:r>
        <w:rPr>
          <w:rFonts w:eastAsia="楷体_GB2312"/>
          <w:szCs w:val="24"/>
        </w:rPr>
        <w:t>D</w:t>
      </w:r>
      <w:r>
        <w:rPr>
          <w:rFonts w:hint="eastAsia" w:eastAsia="楷体_GB2312"/>
          <w:szCs w:val="24"/>
        </w:rPr>
        <w:t xml:space="preserve">efect; </w:t>
      </w:r>
      <w:r>
        <w:rPr>
          <w:rFonts w:eastAsia="楷体_GB2312"/>
          <w:szCs w:val="24"/>
        </w:rPr>
        <w:t>Consummation</w:t>
      </w:r>
    </w:p>
    <w:commentRangeEnd w:id="10"/>
    <w:p w14:paraId="7942E1D8">
      <w:pPr>
        <w:ind w:firstLine="480"/>
        <w:rPr>
          <w:szCs w:val="24"/>
        </w:rPr>
      </w:pPr>
      <w:r>
        <w:commentReference w:id="10"/>
      </w:r>
    </w:p>
    <w:p w14:paraId="15E59B3D">
      <w:pPr>
        <w:ind w:firstLine="480"/>
        <w:jc w:val="center"/>
        <w:rPr>
          <w:szCs w:val="24"/>
        </w:rPr>
      </w:pPr>
    </w:p>
    <w:p w14:paraId="2BF2D1BF">
      <w:pPr>
        <w:ind w:firstLine="480"/>
        <w:jc w:val="center"/>
        <w:rPr>
          <w:szCs w:val="24"/>
        </w:rPr>
      </w:pPr>
    </w:p>
    <w:p w14:paraId="12CBDCA0">
      <w:pPr>
        <w:ind w:firstLine="480"/>
        <w:jc w:val="center"/>
        <w:rPr>
          <w:szCs w:val="24"/>
        </w:rPr>
      </w:pPr>
    </w:p>
    <w:p w14:paraId="3956613F">
      <w:pPr>
        <w:ind w:firstLine="480"/>
        <w:jc w:val="center"/>
        <w:rPr>
          <w:szCs w:val="24"/>
        </w:rPr>
      </w:pPr>
    </w:p>
    <w:p w14:paraId="10334B97">
      <w:pPr>
        <w:ind w:firstLine="480"/>
        <w:jc w:val="center"/>
        <w:rPr>
          <w:szCs w:val="24"/>
        </w:rPr>
      </w:pPr>
    </w:p>
    <w:p w14:paraId="1A99A834">
      <w:pPr>
        <w:widowControl/>
        <w:ind w:firstLine="643"/>
        <w:jc w:val="left"/>
        <w:rPr>
          <w:b/>
          <w:kern w:val="44"/>
          <w:sz w:val="32"/>
          <w:szCs w:val="32"/>
        </w:rPr>
      </w:pPr>
      <w:bookmarkStart w:id="5" w:name="_Toc199645884"/>
      <w:r>
        <w:rPr>
          <w:b/>
          <w:kern w:val="44"/>
          <w:sz w:val="32"/>
          <w:szCs w:val="32"/>
        </w:rPr>
        <w:br w:type="page"/>
      </w:r>
    </w:p>
    <w:p w14:paraId="25B496B0">
      <w:pPr>
        <w:spacing w:before="326" w:beforeLines="100" w:after="326" w:afterLines="100"/>
        <w:ind w:firstLine="643"/>
        <w:jc w:val="center"/>
        <w:rPr>
          <w:rFonts w:ascii="黑体" w:hAnsi="黑体" w:eastAsia="黑体" w:cs="黑体"/>
          <w:b/>
          <w:bCs/>
          <w:sz w:val="32"/>
          <w:szCs w:val="32"/>
        </w:rPr>
      </w:pPr>
      <w:commentRangeStart w:id="11"/>
      <w:r>
        <w:rPr>
          <w:rFonts w:hint="eastAsia" w:ascii="黑体" w:hAnsi="黑体" w:eastAsia="黑体" w:cs="黑体"/>
          <w:b/>
          <w:bCs/>
          <w:sz w:val="32"/>
          <w:szCs w:val="32"/>
        </w:rPr>
        <w:t>目  录</w:t>
      </w:r>
      <w:commentRangeEnd w:id="11"/>
      <w:r>
        <w:rPr>
          <w:rFonts w:hint="eastAsia" w:ascii="黑体" w:hAnsi="黑体" w:eastAsia="黑体" w:cs="黑体"/>
          <w:b/>
          <w:bCs/>
          <w:sz w:val="32"/>
          <w:szCs w:val="32"/>
        </w:rPr>
        <w:commentReference w:id="11"/>
      </w:r>
      <w:bookmarkEnd w:id="5"/>
    </w:p>
    <w:p w14:paraId="5F424962">
      <w:pPr>
        <w:pStyle w:val="9"/>
        <w:tabs>
          <w:tab w:val="right" w:leader="hyphen" w:pos="8313"/>
        </w:tabs>
        <w:ind w:firstLine="562"/>
      </w:pPr>
      <w:r>
        <w:rPr>
          <w:rFonts w:ascii="宋体" w:hAnsi="宋体" w:cs="宋体"/>
          <w:szCs w:val="24"/>
        </w:rPr>
        <w:fldChar w:fldCharType="begin"/>
      </w:r>
      <w:r>
        <w:rPr>
          <w:rFonts w:ascii="宋体" w:hAnsi="宋体" w:cs="宋体"/>
          <w:szCs w:val="24"/>
        </w:rPr>
        <w:instrText xml:space="preserve"> TOC \o "1-2" \h \z \u </w:instrText>
      </w:r>
      <w:r>
        <w:rPr>
          <w:rFonts w:ascii="宋体" w:hAnsi="宋体" w:cs="宋体"/>
          <w:szCs w:val="24"/>
        </w:rPr>
        <w:fldChar w:fldCharType="separate"/>
      </w:r>
      <w:r>
        <w:fldChar w:fldCharType="begin"/>
      </w:r>
      <w:r>
        <w:instrText xml:space="preserve"> HYPERLINK \l "_Toc21454" </w:instrText>
      </w:r>
      <w:r>
        <w:fldChar w:fldCharType="separate"/>
      </w:r>
      <w:r>
        <w:t>摘  要</w:t>
      </w:r>
      <w:r>
        <w:tab/>
      </w:r>
      <w:r>
        <w:fldChar w:fldCharType="begin"/>
      </w:r>
      <w:r>
        <w:instrText xml:space="preserve"> PAGEREF _Toc21454 \h </w:instrText>
      </w:r>
      <w:r>
        <w:fldChar w:fldCharType="separate"/>
      </w:r>
      <w:r>
        <w:t>I</w:t>
      </w:r>
      <w:r>
        <w:fldChar w:fldCharType="end"/>
      </w:r>
      <w:r>
        <w:fldChar w:fldCharType="end"/>
      </w:r>
    </w:p>
    <w:p w14:paraId="4183E838">
      <w:pPr>
        <w:pStyle w:val="9"/>
        <w:tabs>
          <w:tab w:val="right" w:leader="hyphen" w:pos="8313"/>
        </w:tabs>
        <w:ind w:firstLine="562"/>
      </w:pPr>
      <w:r>
        <w:fldChar w:fldCharType="begin"/>
      </w:r>
      <w:r>
        <w:instrText xml:space="preserve"> HYPERLINK \l "_Toc14823" </w:instrText>
      </w:r>
      <w:r>
        <w:fldChar w:fldCharType="separate"/>
      </w:r>
      <w:r>
        <w:t>Abstract</w:t>
      </w:r>
      <w:r>
        <w:tab/>
      </w:r>
      <w:r>
        <w:fldChar w:fldCharType="begin"/>
      </w:r>
      <w:r>
        <w:instrText xml:space="preserve"> PAGEREF _Toc14823 \h </w:instrText>
      </w:r>
      <w:r>
        <w:fldChar w:fldCharType="separate"/>
      </w:r>
      <w:r>
        <w:t>II</w:t>
      </w:r>
      <w:r>
        <w:fldChar w:fldCharType="end"/>
      </w:r>
      <w:r>
        <w:fldChar w:fldCharType="end"/>
      </w:r>
    </w:p>
    <w:p w14:paraId="36A4CB83">
      <w:pPr>
        <w:pStyle w:val="9"/>
        <w:tabs>
          <w:tab w:val="right" w:leader="hyphen" w:pos="8313"/>
        </w:tabs>
        <w:ind w:firstLine="562"/>
      </w:pPr>
      <w:r>
        <w:fldChar w:fldCharType="begin"/>
      </w:r>
      <w:r>
        <w:instrText xml:space="preserve"> HYPERLINK \l "_Toc30448" </w:instrText>
      </w:r>
      <w:r>
        <w:fldChar w:fldCharType="separate"/>
      </w:r>
      <w:r>
        <w:t>引  言</w:t>
      </w:r>
      <w:r>
        <w:tab/>
      </w:r>
      <w:r>
        <w:t>(</w:t>
      </w:r>
      <w:r>
        <w:fldChar w:fldCharType="begin"/>
      </w:r>
      <w:r>
        <w:instrText xml:space="preserve"> PAGEREF _Toc30448 \h </w:instrText>
      </w:r>
      <w:r>
        <w:fldChar w:fldCharType="separate"/>
      </w:r>
      <w:r>
        <w:t>1</w:t>
      </w:r>
      <w:r>
        <w:fldChar w:fldCharType="end"/>
      </w:r>
      <w:r>
        <w:t>)</w:t>
      </w:r>
      <w:r>
        <w:fldChar w:fldCharType="end"/>
      </w:r>
    </w:p>
    <w:p w14:paraId="5AD78E7F">
      <w:pPr>
        <w:pStyle w:val="9"/>
        <w:tabs>
          <w:tab w:val="right" w:leader="hyphen" w:pos="8313"/>
        </w:tabs>
        <w:ind w:firstLine="562"/>
      </w:pPr>
      <w:r>
        <w:fldChar w:fldCharType="begin"/>
      </w:r>
      <w:r>
        <w:instrText xml:space="preserve"> HYPERLINK \l "_Toc1479" </w:instrText>
      </w:r>
      <w:r>
        <w:fldChar w:fldCharType="separate"/>
      </w:r>
      <w:r>
        <w:rPr>
          <w:rFonts w:hint="eastAsia"/>
        </w:rPr>
        <w:t>第一章 现状的评议</w:t>
      </w:r>
      <w:r>
        <w:rPr>
          <w:rFonts w:hint="eastAsia"/>
        </w:rPr>
        <w:fldChar w:fldCharType="end"/>
      </w:r>
    </w:p>
    <w:p w14:paraId="68A50BAE">
      <w:pPr>
        <w:pStyle w:val="10"/>
        <w:tabs>
          <w:tab w:val="right" w:leader="hyphen" w:pos="8313"/>
        </w:tabs>
        <w:ind w:left="480" w:firstLine="560"/>
        <w:rPr>
          <w:rFonts w:eastAsia="黑体"/>
        </w:rPr>
      </w:pPr>
      <w:r>
        <w:fldChar w:fldCharType="begin"/>
      </w:r>
      <w:r>
        <w:instrText xml:space="preserve"> HYPERLINK \l "_Toc2968" </w:instrText>
      </w:r>
      <w:r>
        <w:fldChar w:fldCharType="separate"/>
      </w:r>
      <w:r>
        <w:rPr>
          <w:rFonts w:hint="eastAsia"/>
        </w:rPr>
        <w:t>一、个税所占比重过低</w:t>
      </w:r>
      <w:r>
        <w:tab/>
      </w:r>
      <w:r>
        <w:t>(</w:t>
      </w:r>
      <w:r>
        <w:fldChar w:fldCharType="begin"/>
      </w:r>
      <w:r>
        <w:instrText xml:space="preserve"> PAGEREF _Toc2968 \h </w:instrText>
      </w:r>
      <w:r>
        <w:fldChar w:fldCharType="separate"/>
      </w:r>
      <w:r>
        <w:t>2</w:t>
      </w:r>
      <w:r>
        <w:fldChar w:fldCharType="end"/>
      </w:r>
      <w:r>
        <w:t>)</w:t>
      </w:r>
      <w:r>
        <w:fldChar w:fldCharType="end"/>
      </w:r>
    </w:p>
    <w:p w14:paraId="515681DC">
      <w:pPr>
        <w:pStyle w:val="10"/>
        <w:tabs>
          <w:tab w:val="right" w:leader="hyphen" w:pos="8313"/>
        </w:tabs>
        <w:ind w:left="480" w:firstLine="560"/>
        <w:rPr>
          <w:rFonts w:eastAsia="黑体"/>
        </w:rPr>
      </w:pPr>
      <w:r>
        <w:fldChar w:fldCharType="begin"/>
      </w:r>
      <w:r>
        <w:instrText xml:space="preserve"> HYPERLINK \l "_Toc5779" </w:instrText>
      </w:r>
      <w:r>
        <w:fldChar w:fldCharType="separate"/>
      </w:r>
      <w:r>
        <w:rPr>
          <w:rFonts w:hint="eastAsia"/>
        </w:rPr>
        <w:t>二、个税法律体系不完善</w:t>
      </w:r>
      <w:r>
        <w:tab/>
      </w:r>
      <w:r>
        <w:t>(</w:t>
      </w:r>
      <w:r>
        <w:fldChar w:fldCharType="begin"/>
      </w:r>
      <w:r>
        <w:instrText xml:space="preserve"> PAGEREF _Toc5779 \h </w:instrText>
      </w:r>
      <w:r>
        <w:fldChar w:fldCharType="separate"/>
      </w:r>
      <w:r>
        <w:t>2</w:t>
      </w:r>
      <w:r>
        <w:fldChar w:fldCharType="end"/>
      </w:r>
      <w:r>
        <w:t>)</w:t>
      </w:r>
      <w:r>
        <w:fldChar w:fldCharType="end"/>
      </w:r>
    </w:p>
    <w:p w14:paraId="52EBAE71">
      <w:pPr>
        <w:pStyle w:val="10"/>
        <w:tabs>
          <w:tab w:val="right" w:leader="hyphen" w:pos="8313"/>
        </w:tabs>
        <w:ind w:left="480" w:firstLine="560"/>
        <w:rPr>
          <w:rFonts w:eastAsia="黑体"/>
        </w:rPr>
      </w:pPr>
      <w:r>
        <w:fldChar w:fldCharType="begin"/>
      </w:r>
      <w:r>
        <w:instrText xml:space="preserve"> HYPERLINK \l "_Toc17930" </w:instrText>
      </w:r>
      <w:r>
        <w:fldChar w:fldCharType="separate"/>
      </w:r>
      <w:r>
        <w:rPr>
          <w:rFonts w:hint="eastAsia"/>
        </w:rPr>
        <w:t>三、个税现行税制有欠公平</w:t>
      </w:r>
      <w:r>
        <w:tab/>
      </w:r>
      <w:r>
        <w:t>(</w:t>
      </w:r>
      <w:r>
        <w:fldChar w:fldCharType="begin"/>
      </w:r>
      <w:r>
        <w:instrText xml:space="preserve"> PAGEREF _Toc17930 \h </w:instrText>
      </w:r>
      <w:r>
        <w:fldChar w:fldCharType="separate"/>
      </w:r>
      <w:r>
        <w:t>2</w:t>
      </w:r>
      <w:r>
        <w:fldChar w:fldCharType="end"/>
      </w:r>
      <w:r>
        <w:t>)</w:t>
      </w:r>
      <w:r>
        <w:fldChar w:fldCharType="end"/>
      </w:r>
    </w:p>
    <w:p w14:paraId="0E244B04">
      <w:pPr>
        <w:pStyle w:val="10"/>
        <w:tabs>
          <w:tab w:val="right" w:leader="hyphen" w:pos="8313"/>
        </w:tabs>
        <w:ind w:left="480" w:firstLine="560"/>
        <w:rPr>
          <w:rFonts w:eastAsia="黑体"/>
        </w:rPr>
      </w:pPr>
      <w:r>
        <w:fldChar w:fldCharType="begin"/>
      </w:r>
      <w:r>
        <w:instrText xml:space="preserve"> HYPERLINK \l "_Toc5472" </w:instrText>
      </w:r>
      <w:r>
        <w:fldChar w:fldCharType="separate"/>
      </w:r>
      <w:r>
        <w:rPr>
          <w:rFonts w:hint="eastAsia"/>
        </w:rPr>
        <w:t>四、个税费用先行扣除不妥</w:t>
      </w:r>
      <w:r>
        <w:tab/>
      </w:r>
      <w:r>
        <w:t>(</w:t>
      </w:r>
      <w:r>
        <w:fldChar w:fldCharType="begin"/>
      </w:r>
      <w:r>
        <w:instrText xml:space="preserve"> PAGEREF _Toc5472 \h </w:instrText>
      </w:r>
      <w:r>
        <w:fldChar w:fldCharType="separate"/>
      </w:r>
      <w:r>
        <w:t>2</w:t>
      </w:r>
      <w:r>
        <w:fldChar w:fldCharType="end"/>
      </w:r>
      <w:r>
        <w:t>)</w:t>
      </w:r>
      <w:r>
        <w:fldChar w:fldCharType="end"/>
      </w:r>
    </w:p>
    <w:p w14:paraId="66707859">
      <w:pPr>
        <w:pStyle w:val="10"/>
        <w:tabs>
          <w:tab w:val="right" w:leader="hyphen" w:pos="8313"/>
        </w:tabs>
        <w:ind w:left="480" w:firstLine="560"/>
        <w:rPr>
          <w:rFonts w:eastAsia="黑体"/>
        </w:rPr>
      </w:pPr>
      <w:r>
        <w:fldChar w:fldCharType="begin"/>
      </w:r>
      <w:r>
        <w:instrText xml:space="preserve"> HYPERLINK \l "_Toc24926" </w:instrText>
      </w:r>
      <w:r>
        <w:fldChar w:fldCharType="separate"/>
      </w:r>
      <w:r>
        <w:rPr>
          <w:rFonts w:hint="eastAsia"/>
        </w:rPr>
        <w:t>五、纳税人意识有待提高</w:t>
      </w:r>
      <w:r>
        <w:tab/>
      </w:r>
      <w:r>
        <w:rPr>
          <w:rFonts w:hint="eastAsia"/>
        </w:rPr>
        <w:t>(</w:t>
      </w:r>
      <w:r>
        <w:fldChar w:fldCharType="begin"/>
      </w:r>
      <w:r>
        <w:instrText xml:space="preserve"> PAGEREF _Toc24926 \h </w:instrText>
      </w:r>
      <w:r>
        <w:fldChar w:fldCharType="separate"/>
      </w:r>
      <w:r>
        <w:t>2</w:t>
      </w:r>
      <w:r>
        <w:fldChar w:fldCharType="end"/>
      </w:r>
      <w:r>
        <w:t>)</w:t>
      </w:r>
      <w:r>
        <w:fldChar w:fldCharType="end"/>
      </w:r>
    </w:p>
    <w:p w14:paraId="3449A769">
      <w:pPr>
        <w:pStyle w:val="10"/>
        <w:tabs>
          <w:tab w:val="right" w:leader="hyphen" w:pos="8313"/>
        </w:tabs>
        <w:ind w:left="480" w:firstLine="560"/>
        <w:rPr>
          <w:rFonts w:eastAsia="黑体"/>
        </w:rPr>
      </w:pPr>
      <w:r>
        <w:fldChar w:fldCharType="begin"/>
      </w:r>
      <w:r>
        <w:instrText xml:space="preserve"> HYPERLINK \l "_Toc5589" </w:instrText>
      </w:r>
      <w:r>
        <w:fldChar w:fldCharType="separate"/>
      </w:r>
      <w:r>
        <w:rPr>
          <w:rFonts w:hint="eastAsia"/>
        </w:rPr>
        <w:t>六、纳税人意识有待提高</w:t>
      </w:r>
      <w:r>
        <w:tab/>
      </w:r>
      <w:r>
        <w:rPr>
          <w:rFonts w:hint="eastAsia"/>
        </w:rPr>
        <w:t>(</w:t>
      </w:r>
      <w:r>
        <w:fldChar w:fldCharType="begin"/>
      </w:r>
      <w:r>
        <w:instrText xml:space="preserve"> PAGEREF _Toc5589 \h </w:instrText>
      </w:r>
      <w:r>
        <w:fldChar w:fldCharType="separate"/>
      </w:r>
      <w:r>
        <w:t>3</w:t>
      </w:r>
      <w:r>
        <w:fldChar w:fldCharType="end"/>
      </w:r>
      <w:r>
        <w:t>)</w:t>
      </w:r>
      <w:r>
        <w:fldChar w:fldCharType="end"/>
      </w:r>
    </w:p>
    <w:p w14:paraId="38444D68">
      <w:pPr>
        <w:pStyle w:val="9"/>
        <w:tabs>
          <w:tab w:val="right" w:leader="hyphen" w:pos="8313"/>
        </w:tabs>
        <w:ind w:firstLine="562"/>
      </w:pPr>
      <w:r>
        <w:fldChar w:fldCharType="begin"/>
      </w:r>
      <w:r>
        <w:instrText xml:space="preserve"> HYPERLINK \l "_Toc7110" </w:instrText>
      </w:r>
      <w:r>
        <w:fldChar w:fldCharType="separate"/>
      </w:r>
      <w:r>
        <w:rPr>
          <w:rFonts w:hint="eastAsia"/>
          <w:szCs w:val="32"/>
        </w:rPr>
        <w:t xml:space="preserve">第二章 </w:t>
      </w:r>
      <w:r>
        <w:rPr>
          <w:szCs w:val="32"/>
        </w:rPr>
        <w:t>完善与对策</w:t>
      </w:r>
      <w:r>
        <w:rPr>
          <w:szCs w:val="32"/>
        </w:rPr>
        <w:fldChar w:fldCharType="end"/>
      </w:r>
    </w:p>
    <w:p w14:paraId="08ED8EBF">
      <w:pPr>
        <w:pStyle w:val="10"/>
        <w:tabs>
          <w:tab w:val="right" w:leader="hyphen" w:pos="8313"/>
        </w:tabs>
        <w:ind w:left="480" w:firstLine="560"/>
        <w:rPr>
          <w:rFonts w:eastAsia="黑体"/>
        </w:rPr>
      </w:pPr>
      <w:r>
        <w:fldChar w:fldCharType="begin"/>
      </w:r>
      <w:r>
        <w:instrText xml:space="preserve"> HYPERLINK \l "_Toc6627" </w:instrText>
      </w:r>
      <w:r>
        <w:fldChar w:fldCharType="separate"/>
      </w:r>
      <w:r>
        <w:rPr>
          <w:rFonts w:hint="eastAsia"/>
        </w:rPr>
        <w:t>一、构建完整的调节个人收入分配税收体系</w:t>
      </w:r>
      <w:r>
        <w:tab/>
      </w:r>
      <w:r>
        <w:rPr>
          <w:rFonts w:hint="eastAsia"/>
        </w:rPr>
        <w:t>(</w:t>
      </w:r>
      <w:r>
        <w:fldChar w:fldCharType="begin"/>
      </w:r>
      <w:r>
        <w:instrText xml:space="preserve"> PAGEREF _Toc6627 \h </w:instrText>
      </w:r>
      <w:r>
        <w:fldChar w:fldCharType="separate"/>
      </w:r>
      <w:r>
        <w:t>4</w:t>
      </w:r>
      <w:r>
        <w:fldChar w:fldCharType="end"/>
      </w:r>
      <w:r>
        <w:t>)</w:t>
      </w:r>
      <w:r>
        <w:fldChar w:fldCharType="end"/>
      </w:r>
    </w:p>
    <w:p w14:paraId="397B4DFC">
      <w:pPr>
        <w:pStyle w:val="10"/>
        <w:tabs>
          <w:tab w:val="right" w:leader="hyphen" w:pos="8313"/>
        </w:tabs>
        <w:ind w:left="480" w:firstLine="560"/>
        <w:rPr>
          <w:rFonts w:eastAsia="黑体"/>
        </w:rPr>
      </w:pPr>
      <w:r>
        <w:fldChar w:fldCharType="begin"/>
      </w:r>
      <w:r>
        <w:instrText xml:space="preserve"> HYPERLINK \l "_Toc16880" </w:instrText>
      </w:r>
      <w:r>
        <w:fldChar w:fldCharType="separate"/>
      </w:r>
      <w:r>
        <w:rPr>
          <w:rFonts w:hint="eastAsia"/>
        </w:rPr>
        <w:t>二、改采用单一超额累进制税率，实现公平分配</w:t>
      </w:r>
      <w:r>
        <w:tab/>
      </w:r>
      <w:r>
        <w:rPr>
          <w:rFonts w:hint="eastAsia"/>
        </w:rPr>
        <w:t>(</w:t>
      </w:r>
      <w:r>
        <w:fldChar w:fldCharType="begin"/>
      </w:r>
      <w:r>
        <w:instrText xml:space="preserve"> PAGEREF _Toc16880 \h </w:instrText>
      </w:r>
      <w:r>
        <w:fldChar w:fldCharType="separate"/>
      </w:r>
      <w:r>
        <w:t>4</w:t>
      </w:r>
      <w:r>
        <w:fldChar w:fldCharType="end"/>
      </w:r>
      <w:r>
        <w:t>)</w:t>
      </w:r>
      <w:r>
        <w:fldChar w:fldCharType="end"/>
      </w:r>
    </w:p>
    <w:p w14:paraId="052A3C12">
      <w:pPr>
        <w:pStyle w:val="10"/>
        <w:tabs>
          <w:tab w:val="right" w:leader="hyphen" w:pos="8313"/>
        </w:tabs>
        <w:ind w:left="480" w:firstLine="560"/>
        <w:rPr>
          <w:rFonts w:eastAsia="黑体"/>
        </w:rPr>
      </w:pPr>
      <w:r>
        <w:fldChar w:fldCharType="begin"/>
      </w:r>
      <w:r>
        <w:instrText xml:space="preserve"> HYPERLINK \l "_Toc11277" </w:instrText>
      </w:r>
      <w:r>
        <w:fldChar w:fldCharType="separate"/>
      </w:r>
      <w:r>
        <w:rPr>
          <w:rFonts w:hint="eastAsia"/>
        </w:rPr>
        <w:t>三、改革个税计税模式</w:t>
      </w:r>
      <w:r>
        <w:tab/>
      </w:r>
      <w:r>
        <w:rPr>
          <w:rFonts w:hint="eastAsia"/>
        </w:rPr>
        <w:t>(</w:t>
      </w:r>
      <w:r>
        <w:fldChar w:fldCharType="begin"/>
      </w:r>
      <w:r>
        <w:instrText xml:space="preserve"> PAGEREF _Toc11277 \h </w:instrText>
      </w:r>
      <w:r>
        <w:fldChar w:fldCharType="separate"/>
      </w:r>
      <w:r>
        <w:t>4</w:t>
      </w:r>
      <w:r>
        <w:fldChar w:fldCharType="end"/>
      </w:r>
      <w:r>
        <w:t>)</w:t>
      </w:r>
      <w:r>
        <w:fldChar w:fldCharType="end"/>
      </w:r>
    </w:p>
    <w:p w14:paraId="4D34469D">
      <w:pPr>
        <w:pStyle w:val="10"/>
        <w:tabs>
          <w:tab w:val="right" w:leader="hyphen" w:pos="8313"/>
        </w:tabs>
        <w:ind w:left="480" w:firstLine="560"/>
        <w:rPr>
          <w:rFonts w:eastAsia="黑体"/>
        </w:rPr>
      </w:pPr>
      <w:r>
        <w:fldChar w:fldCharType="begin"/>
      </w:r>
      <w:r>
        <w:instrText xml:space="preserve"> HYPERLINK \l "_Toc10904" </w:instrText>
      </w:r>
      <w:r>
        <w:fldChar w:fldCharType="separate"/>
      </w:r>
      <w:r>
        <w:rPr>
          <w:rFonts w:hint="eastAsia"/>
        </w:rPr>
        <w:t>四、充分调动地方税务行政机关的主动性</w:t>
      </w:r>
      <w:r>
        <w:tab/>
      </w:r>
      <w:r>
        <w:rPr>
          <w:rFonts w:hint="eastAsia"/>
        </w:rPr>
        <w:t>(</w:t>
      </w:r>
      <w:r>
        <w:fldChar w:fldCharType="begin"/>
      </w:r>
      <w:r>
        <w:instrText xml:space="preserve"> PAGEREF _Toc10904 \h </w:instrText>
      </w:r>
      <w:r>
        <w:fldChar w:fldCharType="separate"/>
      </w:r>
      <w:r>
        <w:t>4</w:t>
      </w:r>
      <w:r>
        <w:fldChar w:fldCharType="end"/>
      </w:r>
      <w:r>
        <w:fldChar w:fldCharType="end"/>
      </w:r>
      <w:r>
        <w:rPr>
          <w:rFonts w:hint="eastAsia" w:ascii="宋体" w:hAnsi="宋体" w:eastAsia="黑体" w:cs="宋体"/>
          <w:szCs w:val="24"/>
        </w:rPr>
        <w:t>)</w:t>
      </w:r>
    </w:p>
    <w:p w14:paraId="4A914307">
      <w:pPr>
        <w:pStyle w:val="10"/>
        <w:tabs>
          <w:tab w:val="right" w:leader="hyphen" w:pos="8313"/>
        </w:tabs>
        <w:ind w:left="480" w:firstLine="560"/>
        <w:rPr>
          <w:rFonts w:eastAsia="黑体"/>
        </w:rPr>
      </w:pPr>
      <w:r>
        <w:fldChar w:fldCharType="begin"/>
      </w:r>
      <w:r>
        <w:instrText xml:space="preserve"> HYPERLINK \l "_Toc3397" </w:instrText>
      </w:r>
      <w:r>
        <w:fldChar w:fldCharType="separate"/>
      </w:r>
      <w:r>
        <w:rPr>
          <w:rFonts w:hint="eastAsia"/>
        </w:rPr>
        <w:t>五、相关配套制度建设</w:t>
      </w:r>
      <w:r>
        <w:tab/>
      </w:r>
      <w:r>
        <w:rPr>
          <w:rFonts w:hint="eastAsia"/>
        </w:rPr>
        <w:t>(</w:t>
      </w:r>
      <w:r>
        <w:fldChar w:fldCharType="begin"/>
      </w:r>
      <w:r>
        <w:instrText xml:space="preserve"> PAGEREF _Toc3397 \h </w:instrText>
      </w:r>
      <w:r>
        <w:fldChar w:fldCharType="separate"/>
      </w:r>
      <w:r>
        <w:t>4</w:t>
      </w:r>
      <w:r>
        <w:fldChar w:fldCharType="end"/>
      </w:r>
      <w:r>
        <w:t>)</w:t>
      </w:r>
      <w:r>
        <w:fldChar w:fldCharType="end"/>
      </w:r>
    </w:p>
    <w:p w14:paraId="4C467B7D">
      <w:pPr>
        <w:pStyle w:val="9"/>
        <w:tabs>
          <w:tab w:val="right" w:leader="hyphen" w:pos="8313"/>
        </w:tabs>
        <w:ind w:firstLine="562"/>
      </w:pPr>
      <w:r>
        <w:fldChar w:fldCharType="begin"/>
      </w:r>
      <w:r>
        <w:instrText xml:space="preserve"> HYPERLINK \l "_Toc19331" </w:instrText>
      </w:r>
      <w:r>
        <w:fldChar w:fldCharType="separate"/>
      </w:r>
      <w:r>
        <w:t>结</w:t>
      </w:r>
      <w:r>
        <w:rPr>
          <w:rFonts w:hint="eastAsia"/>
        </w:rPr>
        <w:t>论</w:t>
      </w:r>
      <w:r>
        <w:tab/>
      </w:r>
      <w:r>
        <w:rPr>
          <w:rFonts w:hint="eastAsia"/>
        </w:rPr>
        <w:t>(</w:t>
      </w:r>
      <w:r>
        <w:fldChar w:fldCharType="begin"/>
      </w:r>
      <w:r>
        <w:instrText xml:space="preserve"> PAGEREF _Toc19331 \h </w:instrText>
      </w:r>
      <w:r>
        <w:fldChar w:fldCharType="separate"/>
      </w:r>
      <w:r>
        <w:t>7</w:t>
      </w:r>
      <w:r>
        <w:fldChar w:fldCharType="end"/>
      </w:r>
      <w:r>
        <w:t>)</w:t>
      </w:r>
      <w:r>
        <w:fldChar w:fldCharType="end"/>
      </w:r>
    </w:p>
    <w:p w14:paraId="7B9A31FB">
      <w:pPr>
        <w:pStyle w:val="9"/>
        <w:tabs>
          <w:tab w:val="right" w:leader="hyphen" w:pos="8313"/>
        </w:tabs>
        <w:ind w:firstLine="562"/>
      </w:pPr>
      <w:r>
        <w:fldChar w:fldCharType="begin"/>
      </w:r>
      <w:r>
        <w:instrText xml:space="preserve"> HYPERLINK \l "_Toc6763" </w:instrText>
      </w:r>
      <w:r>
        <w:fldChar w:fldCharType="separate"/>
      </w:r>
      <w:r>
        <w:t>参考文献</w:t>
      </w:r>
      <w:r>
        <w:tab/>
      </w:r>
      <w:r>
        <w:rPr>
          <w:rFonts w:hint="eastAsia"/>
        </w:rPr>
        <w:t>(</w:t>
      </w:r>
      <w:r>
        <w:fldChar w:fldCharType="begin"/>
      </w:r>
      <w:r>
        <w:instrText xml:space="preserve"> PAGEREF _Toc6763 \h </w:instrText>
      </w:r>
      <w:r>
        <w:fldChar w:fldCharType="separate"/>
      </w:r>
      <w:r>
        <w:t>8</w:t>
      </w:r>
      <w:r>
        <w:fldChar w:fldCharType="end"/>
      </w:r>
      <w:r>
        <w:t>)</w:t>
      </w:r>
      <w:r>
        <w:fldChar w:fldCharType="end"/>
      </w:r>
    </w:p>
    <w:p w14:paraId="3D66A203">
      <w:pPr>
        <w:pStyle w:val="9"/>
        <w:tabs>
          <w:tab w:val="right" w:leader="hyphen" w:pos="8313"/>
        </w:tabs>
        <w:ind w:firstLine="562"/>
      </w:pPr>
      <w:r>
        <w:fldChar w:fldCharType="begin"/>
      </w:r>
      <w:r>
        <w:instrText xml:space="preserve"> HYPERLINK \l "_Toc7034" </w:instrText>
      </w:r>
      <w:r>
        <w:fldChar w:fldCharType="separate"/>
      </w:r>
      <w:r>
        <w:rPr>
          <w:rFonts w:hint="eastAsia"/>
        </w:rPr>
        <w:t>致</w:t>
      </w:r>
      <w:r>
        <w:t xml:space="preserve">  </w:t>
      </w:r>
      <w:r>
        <w:rPr>
          <w:rFonts w:hint="eastAsia"/>
        </w:rPr>
        <w:t>谢</w:t>
      </w:r>
      <w:r>
        <w:tab/>
      </w:r>
      <w:r>
        <w:rPr>
          <w:rFonts w:hint="eastAsia"/>
        </w:rPr>
        <w:t>(</w:t>
      </w:r>
      <w:r>
        <w:fldChar w:fldCharType="begin"/>
      </w:r>
      <w:r>
        <w:instrText xml:space="preserve"> PAGEREF _Toc7034 \h </w:instrText>
      </w:r>
      <w:r>
        <w:fldChar w:fldCharType="separate"/>
      </w:r>
      <w:r>
        <w:t>9</w:t>
      </w:r>
      <w:r>
        <w:fldChar w:fldCharType="end"/>
      </w:r>
      <w:r>
        <w:t>)</w:t>
      </w:r>
      <w:r>
        <w:fldChar w:fldCharType="end"/>
      </w:r>
    </w:p>
    <w:p w14:paraId="17A49EF3">
      <w:pPr>
        <w:ind w:firstLine="480"/>
        <w:rPr>
          <w:rFonts w:ascii="宋体" w:hAnsi="宋体" w:eastAsia="黑体" w:cs="宋体"/>
          <w:sz w:val="28"/>
          <w:szCs w:val="24"/>
        </w:rPr>
      </w:pPr>
      <w:r>
        <w:rPr>
          <w:rFonts w:ascii="宋体" w:hAnsi="宋体" w:eastAsia="黑体" w:cs="宋体"/>
          <w:szCs w:val="24"/>
        </w:rPr>
        <w:fldChar w:fldCharType="end"/>
      </w:r>
      <w:bookmarkStart w:id="6" w:name="_Toc199645885"/>
    </w:p>
    <w:p w14:paraId="03907068">
      <w:pPr>
        <w:pStyle w:val="2"/>
        <w:spacing w:before="326" w:after="326"/>
        <w:ind w:firstLine="643"/>
        <w:sectPr>
          <w:footerReference r:id="rId9" w:type="default"/>
          <w:endnotePr>
            <w:numFmt w:val="decimal"/>
          </w:endnotePr>
          <w:pgSz w:w="11907" w:h="16840"/>
          <w:pgMar w:top="1440" w:right="1797" w:bottom="1440" w:left="1797" w:header="567" w:footer="964" w:gutter="0"/>
          <w:pgNumType w:fmt="upperRoman" w:start="1"/>
          <w:cols w:space="720" w:num="1"/>
          <w:docGrid w:type="lines" w:linePitch="326" w:charSpace="0"/>
        </w:sectPr>
      </w:pPr>
      <w:bookmarkStart w:id="7" w:name="_Toc30448"/>
    </w:p>
    <w:p w14:paraId="466C8A81">
      <w:pPr>
        <w:pStyle w:val="2"/>
        <w:spacing w:before="326" w:after="326"/>
        <w:ind w:firstLine="643"/>
      </w:pPr>
      <w:commentRangeStart w:id="12"/>
      <w:r>
        <w:t>引  言</w:t>
      </w:r>
      <w:commentRangeEnd w:id="12"/>
      <w:r>
        <w:commentReference w:id="12"/>
      </w:r>
      <w:bookmarkEnd w:id="6"/>
      <w:bookmarkEnd w:id="7"/>
    </w:p>
    <w:p w14:paraId="4147B89C">
      <w:pPr>
        <w:ind w:firstLine="480"/>
      </w:pPr>
      <w:r>
        <w:t>个人所得税是指在中国境内有住所，或者虽无住所但在境内居住满一年，以及无住所又不居住或居住不满一年但有从中国境内取得所得的个人。包括中国公民、个体工商户、外籍个人等。</w:t>
      </w:r>
    </w:p>
    <w:p w14:paraId="4B5A8216">
      <w:pPr>
        <w:ind w:firstLine="480"/>
      </w:pPr>
      <w:commentRangeStart w:id="13"/>
      <w:r>
        <w:rPr>
          <w:rFonts w:hint="eastAsia"/>
        </w:rPr>
        <w:t>个人所得税（以下简称“个税”），作为国家聚集财政收入，调控公平分配的一个税种，其征收范围涉及工资薪金、劳务、稿酬、个体户收入、承包收入、财产转让等</w:t>
      </w:r>
      <w:r>
        <w:t>10</w:t>
      </w:r>
      <w:r>
        <w:rPr>
          <w:rFonts w:hint="eastAsia"/>
        </w:rPr>
        <w:t>余种收入，与百姓的利益息息相关。</w:t>
      </w:r>
      <w:commentRangeEnd w:id="13"/>
      <w:r>
        <w:commentReference w:id="13"/>
      </w:r>
    </w:p>
    <w:p w14:paraId="7625253F">
      <w:pPr>
        <w:ind w:firstLine="480"/>
      </w:pPr>
      <w:r>
        <w:rPr>
          <w:rFonts w:hint="eastAsia"/>
        </w:rPr>
        <w:t>在</w:t>
      </w:r>
      <w:r>
        <w:t>改革开放初期，我国提出“效率优先、兼顾公平”收入分配的指导方针，旨在增加国民财富总量和国家经济实力，效率成为第一位的问题。但是，效率提高、国家经济实力增强的同时，社会公平问题也凸现出来。收入差距拉大、贫富悬殊、社会资源分配不公，已经成为影响社会稳定和谐的重大问题。</w:t>
      </w:r>
    </w:p>
    <w:p w14:paraId="64F28E33">
      <w:pPr>
        <w:ind w:firstLine="480"/>
      </w:pPr>
      <w:r>
        <w:t>目前</w:t>
      </w:r>
      <w:r>
        <w:rPr>
          <w:rFonts w:hint="eastAsia"/>
        </w:rPr>
        <w:t>，</w:t>
      </w:r>
      <w:r>
        <w:t>中国的基尼系数已达0.47，已经超过国际警戒线，在亚洲仅次于菲律宾，并超过了所有的欧洲国家</w:t>
      </w:r>
      <w:commentRangeStart w:id="14"/>
      <w:r>
        <w:rPr>
          <w:rFonts w:hint="eastAsia"/>
          <w:vertAlign w:val="superscript"/>
        </w:rPr>
        <w:t>[1]</w:t>
      </w:r>
      <w:commentRangeEnd w:id="14"/>
      <w:r>
        <w:commentReference w:id="14"/>
      </w:r>
      <w:r>
        <w:t>。学者们指出我国目前基尼系数处于倒U形曲线的上升阶段，收入差距客观上还有继续扩大的趋势，未来几年社会将面临更严重的分配不公平。根据经济学的解释，基尼系数指在全部居民收入中用于不平均分配的百分比，数值越大，说明收入分配越不公平。社会公平问题成为我国目前应突出解决的问题。</w:t>
      </w:r>
    </w:p>
    <w:p w14:paraId="698514ED">
      <w:pPr>
        <w:ind w:firstLine="480"/>
        <w:rPr>
          <w:rFonts w:ascii="Arial" w:hAnsi="Arial"/>
          <w:szCs w:val="24"/>
        </w:rPr>
      </w:pPr>
      <w:r>
        <w:rPr>
          <w:rFonts w:hint="eastAsia"/>
        </w:rPr>
        <w:t>应当认为，修改个人所得税法，正是由效率追求为主导转而兼顾公平与效率的价值目标推动的结果。我国</w:t>
      </w:r>
      <w:r>
        <w:t>“十五”计划《纲要》提出：要完善个人所得税，开征遗产税；要保护合法收入，调节过高收入，取缔非法收入，防止收入分配差距的过份扩大；要为建立稳定的社会保障体系提供强有力的保证。这从根本上指明了税收调节的方向、方式和方法，我们应当据此推进税费改革，健全税收制度，进一步强化税收调节</w:t>
      </w:r>
      <w:r>
        <w:rPr>
          <w:rFonts w:hint="eastAsia"/>
        </w:rPr>
        <w:t>、</w:t>
      </w:r>
      <w:r>
        <w:t>收入分配的功能。</w:t>
      </w:r>
      <w:r>
        <w:rPr>
          <w:rFonts w:hint="eastAsia"/>
        </w:rPr>
        <w:t>本文以此为内容展开讨论。</w:t>
      </w:r>
    </w:p>
    <w:p w14:paraId="37538958">
      <w:pPr>
        <w:ind w:firstLine="480"/>
        <w:jc w:val="center"/>
        <w:textAlignment w:val="baseline"/>
        <w:rPr>
          <w:szCs w:val="24"/>
        </w:rPr>
      </w:pPr>
      <w:bookmarkStart w:id="8" w:name="_Toc199645886"/>
    </w:p>
    <w:p w14:paraId="4AA919D7">
      <w:pPr>
        <w:ind w:firstLine="480"/>
        <w:rPr>
          <w:szCs w:val="24"/>
        </w:rPr>
      </w:pPr>
      <w:r>
        <w:br w:type="page"/>
      </w:r>
    </w:p>
    <w:p w14:paraId="6DF88CFC">
      <w:pPr>
        <w:pStyle w:val="2"/>
        <w:spacing w:before="326" w:after="326"/>
        <w:ind w:firstLine="0" w:firstLineChars="0"/>
      </w:pPr>
      <w:bookmarkStart w:id="9" w:name="_Toc1479"/>
      <w:commentRangeStart w:id="15"/>
      <w:r>
        <w:rPr>
          <w:rFonts w:hint="eastAsia"/>
        </w:rPr>
        <w:t>第一章 现状的评议</w:t>
      </w:r>
      <w:commentRangeEnd w:id="15"/>
      <w:r>
        <w:commentReference w:id="15"/>
      </w:r>
      <w:bookmarkEnd w:id="8"/>
      <w:bookmarkEnd w:id="9"/>
    </w:p>
    <w:p w14:paraId="541838A1">
      <w:pPr>
        <w:ind w:firstLine="480"/>
        <w:textAlignment w:val="baseline"/>
        <w:rPr>
          <w:rFonts w:ascii="宋体" w:hAnsi="宋体"/>
          <w:szCs w:val="24"/>
        </w:rPr>
      </w:pPr>
      <w:r>
        <w:rPr>
          <w:rFonts w:hint="eastAsia" w:ascii="宋体" w:hAnsi="宋体"/>
          <w:szCs w:val="24"/>
        </w:rPr>
        <w:t>在切入个税改制主题之前，要先了解一下我国个人所得税的现状。据统计，近年来，个人所得税收入逐年大幅增长，地位不断上升，。。。。。。</w:t>
      </w:r>
    </w:p>
    <w:p w14:paraId="7A302C3F">
      <w:pPr>
        <w:pStyle w:val="3"/>
        <w:ind w:firstLine="562"/>
      </w:pPr>
      <w:bookmarkStart w:id="10" w:name="_Toc2968"/>
      <w:bookmarkStart w:id="11" w:name="_Toc199645887"/>
      <w:r>
        <w:rPr>
          <w:rFonts w:hint="eastAsia"/>
        </w:rPr>
        <w:t>一、</w:t>
      </w:r>
      <w:commentRangeStart w:id="16"/>
      <w:r>
        <w:rPr>
          <w:rFonts w:hint="eastAsia"/>
        </w:rPr>
        <w:t>个税所占比重过低</w:t>
      </w:r>
      <w:commentRangeEnd w:id="16"/>
      <w:r>
        <w:commentReference w:id="16"/>
      </w:r>
      <w:bookmarkEnd w:id="10"/>
      <w:bookmarkEnd w:id="11"/>
    </w:p>
    <w:p w14:paraId="701EBE9E">
      <w:pPr>
        <w:ind w:firstLine="480"/>
        <w:textAlignment w:val="baseline"/>
        <w:rPr>
          <w:rFonts w:ascii="ˎ̥" w:hAnsi="ˎ̥"/>
          <w:szCs w:val="24"/>
        </w:rPr>
      </w:pPr>
      <w:r>
        <w:rPr>
          <w:rFonts w:hint="eastAsia" w:ascii="ˎ̥" w:hAnsi="ˎ̥"/>
          <w:szCs w:val="24"/>
        </w:rPr>
        <w:t>另据统计，</w:t>
      </w:r>
      <w:r>
        <w:rPr>
          <w:szCs w:val="24"/>
        </w:rPr>
        <w:t>1994-2001</w:t>
      </w:r>
      <w:r>
        <w:rPr>
          <w:rFonts w:ascii="ˎ̥" w:hAnsi="ˎ̥"/>
          <w:szCs w:val="24"/>
        </w:rPr>
        <w:t>年</w:t>
      </w:r>
      <w:r>
        <w:rPr>
          <w:szCs w:val="24"/>
        </w:rPr>
        <w:t>8</w:t>
      </w:r>
      <w:r>
        <w:rPr>
          <w:rFonts w:ascii="ˎ̥" w:hAnsi="ˎ̥"/>
          <w:szCs w:val="24"/>
        </w:rPr>
        <w:t>年间，我国个人所得税收入增长迅速，表现在收入额增长较快和在财政收入中所占的比重上升</w:t>
      </w:r>
      <w:r>
        <w:rPr>
          <w:rFonts w:hint="eastAsia" w:ascii="宋体" w:hAnsi="宋体"/>
          <w:szCs w:val="24"/>
        </w:rPr>
        <w:t>”</w:t>
      </w:r>
      <w:r>
        <w:rPr>
          <w:rFonts w:ascii="ˎ̥" w:hAnsi="ˎ̥"/>
          <w:szCs w:val="24"/>
        </w:rPr>
        <w:t>，</w:t>
      </w:r>
      <w:r>
        <w:rPr>
          <w:rFonts w:hint="eastAsia"/>
          <w:szCs w:val="24"/>
        </w:rPr>
        <w:t>。。。。。。</w:t>
      </w:r>
      <w:r>
        <w:rPr>
          <w:rFonts w:hint="eastAsia" w:ascii="ˎ̥" w:hAnsi="ˎ̥"/>
          <w:szCs w:val="24"/>
        </w:rPr>
        <w:t>另据统计，</w:t>
      </w:r>
      <w:r>
        <w:rPr>
          <w:szCs w:val="24"/>
        </w:rPr>
        <w:t>1994-2001</w:t>
      </w:r>
      <w:r>
        <w:rPr>
          <w:rFonts w:ascii="ˎ̥" w:hAnsi="ˎ̥"/>
          <w:szCs w:val="24"/>
        </w:rPr>
        <w:t>年</w:t>
      </w:r>
      <w:r>
        <w:rPr>
          <w:szCs w:val="24"/>
        </w:rPr>
        <w:t>8</w:t>
      </w:r>
      <w:r>
        <w:rPr>
          <w:rFonts w:ascii="ˎ̥" w:hAnsi="ˎ̥"/>
          <w:szCs w:val="24"/>
        </w:rPr>
        <w:t>年间，我国个人所得税收入增长迅速，表现在收入额增长较快和在财政收入中所占的比重上升</w:t>
      </w:r>
      <w:r>
        <w:rPr>
          <w:rFonts w:hint="eastAsia" w:ascii="宋体" w:hAnsi="宋体"/>
          <w:szCs w:val="24"/>
        </w:rPr>
        <w:t>”</w:t>
      </w:r>
      <w:r>
        <w:rPr>
          <w:rFonts w:ascii="ˎ̥" w:hAnsi="ˎ̥"/>
          <w:szCs w:val="24"/>
        </w:rPr>
        <w:t>，</w:t>
      </w:r>
      <w:r>
        <w:rPr>
          <w:rFonts w:hint="eastAsia"/>
          <w:szCs w:val="24"/>
        </w:rPr>
        <w:t>。。。。。。</w:t>
      </w:r>
      <w:r>
        <w:rPr>
          <w:rFonts w:hint="eastAsia" w:ascii="ˎ̥" w:hAnsi="ˎ̥"/>
          <w:szCs w:val="24"/>
        </w:rPr>
        <w:t>另据统计，</w:t>
      </w:r>
      <w:r>
        <w:rPr>
          <w:szCs w:val="24"/>
        </w:rPr>
        <w:t>1994-2001</w:t>
      </w:r>
      <w:r>
        <w:rPr>
          <w:rFonts w:ascii="ˎ̥" w:hAnsi="ˎ̥"/>
          <w:szCs w:val="24"/>
        </w:rPr>
        <w:t>年</w:t>
      </w:r>
      <w:r>
        <w:rPr>
          <w:szCs w:val="24"/>
        </w:rPr>
        <w:t>8</w:t>
      </w:r>
      <w:r>
        <w:rPr>
          <w:rFonts w:ascii="ˎ̥" w:hAnsi="ˎ̥"/>
          <w:szCs w:val="24"/>
        </w:rPr>
        <w:t>年间，我国个人所得税收入增长迅速，表现在收入额增长较快和在财政收入中所占的比重上升</w:t>
      </w:r>
      <w:r>
        <w:rPr>
          <w:rFonts w:hint="eastAsia" w:ascii="宋体" w:hAnsi="宋体"/>
          <w:szCs w:val="24"/>
        </w:rPr>
        <w:t>”</w:t>
      </w:r>
      <w:r>
        <w:rPr>
          <w:rFonts w:ascii="ˎ̥" w:hAnsi="ˎ̥"/>
          <w:szCs w:val="24"/>
        </w:rPr>
        <w:t>，</w:t>
      </w:r>
      <w:r>
        <w:rPr>
          <w:rFonts w:hint="eastAsia"/>
          <w:szCs w:val="24"/>
        </w:rPr>
        <w:t>。。。。。。</w:t>
      </w:r>
    </w:p>
    <w:p w14:paraId="3C576B49">
      <w:pPr>
        <w:pStyle w:val="3"/>
        <w:ind w:firstLine="562"/>
      </w:pPr>
      <w:bookmarkStart w:id="12" w:name="_Toc5779"/>
      <w:bookmarkStart w:id="13" w:name="_Toc199645888"/>
      <w:r>
        <w:rPr>
          <w:rFonts w:hint="eastAsia"/>
        </w:rPr>
        <w:t>二、个税法律体系不完善</w:t>
      </w:r>
      <w:bookmarkEnd w:id="12"/>
      <w:bookmarkEnd w:id="13"/>
    </w:p>
    <w:p w14:paraId="55C3FFD7">
      <w:pPr>
        <w:tabs>
          <w:tab w:val="left" w:pos="7560"/>
        </w:tabs>
        <w:ind w:firstLine="480"/>
        <w:textAlignment w:val="baseline"/>
        <w:rPr>
          <w:rFonts w:ascii="宋体" w:hAnsi="宋体"/>
          <w:szCs w:val="24"/>
        </w:rPr>
      </w:pPr>
      <w:r>
        <w:rPr>
          <w:rFonts w:hint="eastAsia" w:ascii="宋体" w:hAnsi="宋体"/>
          <w:szCs w:val="24"/>
        </w:rPr>
        <w:t>税收执法有欠偏颇。税收法律是行政执法为主的法律,有的地方以发展地方经济和吸引人才为借口,。。。。。。</w:t>
      </w:r>
    </w:p>
    <w:p w14:paraId="5EDA9B4B">
      <w:pPr>
        <w:pStyle w:val="3"/>
        <w:ind w:firstLine="562"/>
      </w:pPr>
      <w:bookmarkStart w:id="14" w:name="_Toc17930"/>
      <w:bookmarkStart w:id="15" w:name="_Toc199645889"/>
      <w:r>
        <w:rPr>
          <w:rFonts w:hint="eastAsia"/>
        </w:rPr>
        <w:t>三、个税现行税制有欠公平</w:t>
      </w:r>
      <w:bookmarkEnd w:id="14"/>
      <w:bookmarkEnd w:id="15"/>
    </w:p>
    <w:p w14:paraId="7D77CA96">
      <w:pPr>
        <w:ind w:firstLine="480"/>
        <w:textAlignment w:val="baseline"/>
        <w:rPr>
          <w:rFonts w:ascii="宋体" w:hAnsi="宋体"/>
          <w:szCs w:val="24"/>
        </w:rPr>
      </w:pPr>
      <w:r>
        <w:rPr>
          <w:rFonts w:hint="eastAsia" w:ascii="宋体" w:hAnsi="宋体"/>
          <w:szCs w:val="24"/>
        </w:rPr>
        <w:t>开征个人所得税的目的之一，就是通过征收税款来对。。。。。。</w:t>
      </w:r>
    </w:p>
    <w:p w14:paraId="554D17E7">
      <w:pPr>
        <w:ind w:firstLine="480"/>
        <w:textAlignment w:val="baseline"/>
        <w:rPr>
          <w:rFonts w:ascii="ˎ̥" w:hAnsi="ˎ̥"/>
          <w:szCs w:val="24"/>
        </w:rPr>
      </w:pPr>
      <w:r>
        <w:rPr>
          <w:rFonts w:hint="eastAsia" w:ascii="宋体" w:hAnsi="宋体"/>
          <w:szCs w:val="24"/>
        </w:rPr>
        <w:t>论文中所有的图表都应有图表名称并编号，且在图表下注明来源，图表编号形式为“图 n-m”（第 n 章图 m）或“表 n-m”（第 n 章表 m）。正文中表序号与图序号是按照章节独立编号的，比如第二章的图序号为图 2-1、图 2-2 等，表序号为表 2-1、表2-2 等。示例：个人所得税示例图片，</w:t>
      </w:r>
      <w:commentRangeStart w:id="17"/>
      <w:r>
        <w:t>如图</w:t>
      </w:r>
      <w:r>
        <w:rPr>
          <w:rFonts w:hint="eastAsia"/>
        </w:rPr>
        <w:t>1</w:t>
      </w:r>
      <w:r>
        <w:t>-1所示</w:t>
      </w:r>
      <w:r>
        <w:rPr>
          <w:rFonts w:hint="eastAsia"/>
        </w:rPr>
        <w:t>。</w:t>
      </w:r>
      <w:commentRangeEnd w:id="17"/>
      <w:r>
        <w:commentReference w:id="17"/>
      </w:r>
    </w:p>
    <w:p w14:paraId="3416A9D7">
      <w:pPr>
        <w:pStyle w:val="3"/>
        <w:ind w:firstLine="562"/>
      </w:pPr>
      <w:bookmarkStart w:id="16" w:name="_Toc199645890"/>
      <w:bookmarkStart w:id="17" w:name="_Toc5472"/>
      <w:r>
        <w:rPr>
          <w:rFonts w:hint="eastAsia"/>
        </w:rPr>
        <w:t>四、个税费用先行扣除不妥</w:t>
      </w:r>
      <w:bookmarkEnd w:id="16"/>
      <w:bookmarkEnd w:id="17"/>
    </w:p>
    <w:p w14:paraId="41A6C268">
      <w:pPr>
        <w:ind w:firstLine="480"/>
        <w:textAlignment w:val="baseline"/>
        <w:rPr>
          <w:szCs w:val="24"/>
        </w:rPr>
      </w:pPr>
      <w:r>
        <w:rPr>
          <w:rFonts w:hint="eastAsia"/>
          <w:szCs w:val="24"/>
        </w:rPr>
        <w:t>各国个税的计入方法有别。</w:t>
      </w:r>
      <w:r>
        <w:rPr>
          <w:szCs w:val="24"/>
        </w:rPr>
        <w:t>在我国，个人所得税实行的是净所得</w:t>
      </w:r>
      <w:bookmarkStart w:id="18" w:name="_Toc199645891"/>
      <w:r>
        <w:rPr>
          <w:rFonts w:hint="eastAsia"/>
          <w:szCs w:val="24"/>
        </w:rPr>
        <w:t>。。。。。。</w:t>
      </w:r>
    </w:p>
    <w:p w14:paraId="3DCB592C">
      <w:pPr>
        <w:pStyle w:val="3"/>
        <w:ind w:firstLine="562"/>
      </w:pPr>
      <w:bookmarkStart w:id="19" w:name="_Toc24926"/>
      <w:r>
        <w:rPr>
          <w:rFonts w:hint="eastAsia"/>
        </w:rPr>
        <w:t>五、纳税人意识有待提高</w:t>
      </w:r>
      <w:bookmarkEnd w:id="18"/>
      <w:bookmarkEnd w:id="19"/>
    </w:p>
    <w:p w14:paraId="60700361">
      <w:pPr>
        <w:ind w:firstLine="480"/>
        <w:textAlignment w:val="baseline"/>
        <w:rPr>
          <w:rFonts w:ascii="宋体" w:hAnsi="宋体"/>
          <w:szCs w:val="24"/>
        </w:rPr>
      </w:pPr>
      <w:r>
        <w:rPr>
          <w:rFonts w:hint="eastAsia" w:ascii="宋体" w:hAnsi="宋体"/>
          <w:szCs w:val="24"/>
        </w:rPr>
        <w:t>美国有句俗谚：“每个人都有偷税的倾向。”在现实生活中，许多纳税人。。。。。。，</w:t>
      </w:r>
    </w:p>
    <w:p w14:paraId="0E2B999F">
      <w:pPr>
        <w:ind w:firstLine="480"/>
        <w:jc w:val="center"/>
        <w:textAlignment w:val="baseline"/>
        <w:rPr>
          <w:rFonts w:ascii="宋体" w:hAnsi="宋体"/>
          <w:szCs w:val="24"/>
        </w:rPr>
      </w:pPr>
    </w:p>
    <w:p w14:paraId="79208756">
      <w:pPr>
        <w:ind w:firstLine="480"/>
        <w:textAlignment w:val="baseline"/>
        <w:rPr>
          <w:rFonts w:ascii="宋体" w:hAnsi="宋体"/>
          <w:szCs w:val="24"/>
        </w:rPr>
      </w:pPr>
    </w:p>
    <w:p w14:paraId="3FECDA11">
      <w:pPr>
        <w:ind w:firstLine="480"/>
        <w:rPr>
          <w:szCs w:val="32"/>
        </w:rPr>
      </w:pPr>
      <w:bookmarkStart w:id="20" w:name="_Toc199645892"/>
      <w:r>
        <w:rPr>
          <w:szCs w:val="32"/>
        </w:rPr>
        <w:br w:type="page"/>
      </w:r>
    </w:p>
    <w:p w14:paraId="1B4F359F">
      <w:pPr>
        <w:ind w:firstLine="480"/>
      </w:pPr>
    </w:p>
    <w:p w14:paraId="5DB133D4">
      <w:pPr>
        <w:ind w:firstLine="480"/>
      </w:pPr>
    </w:p>
    <w:p w14:paraId="25E12340">
      <w:pPr>
        <w:ind w:firstLine="480"/>
      </w:pPr>
      <w:r>
        <w:object>
          <v:shape id="_x0000_i1025" o:spt="75" type="#_x0000_t75" style="height:199.2pt;width:391.8pt;" o:ole="t" filled="f" o:preferrelative="t" stroked="f" coordsize="21600,21600">
            <v:path/>
            <v:fill on="f" focussize="0,0"/>
            <v:stroke on="f" joinstyle="miter"/>
            <v:imagedata r:id="rId14" cropright="1686f" cropbottom="32751f" o:title=""/>
            <o:lock v:ext="edit" aspectratio="t"/>
            <w10:wrap type="none"/>
            <w10:anchorlock/>
          </v:shape>
          <o:OLEObject Type="Embed" ProgID="Visio.Drawing.15" ShapeID="_x0000_i1025" DrawAspect="Content" ObjectID="_1468075725" r:id="rId13">
            <o:LockedField>false</o:LockedField>
          </o:OLEObject>
        </w:object>
      </w:r>
    </w:p>
    <w:p w14:paraId="5F02C342">
      <w:pPr>
        <w:ind w:firstLine="0" w:firstLineChars="0"/>
        <w:jc w:val="center"/>
      </w:pPr>
      <w:commentRangeStart w:id="18"/>
      <w:r>
        <w:rPr>
          <w:rFonts w:hint="eastAsia" w:ascii="楷体_GB2312" w:eastAsia="楷体_GB2312"/>
          <w:sz w:val="21"/>
        </w:rPr>
        <w:t>图1-</w:t>
      </w:r>
      <w:r>
        <w:rPr>
          <w:rFonts w:ascii="楷体_GB2312" w:eastAsia="楷体_GB2312"/>
          <w:sz w:val="21"/>
        </w:rPr>
        <w:t>1</w:t>
      </w:r>
      <w:r>
        <w:rPr>
          <w:rFonts w:hint="eastAsia" w:ascii="楷体_GB2312" w:eastAsia="楷体_GB2312"/>
          <w:sz w:val="21"/>
        </w:rPr>
        <w:t xml:space="preserve"> 个人所得税示例图片（此为示例，内容与图名不一致）</w:t>
      </w:r>
      <w:commentRangeEnd w:id="18"/>
      <w:r>
        <w:commentReference w:id="18"/>
      </w:r>
    </w:p>
    <w:p w14:paraId="4C90ED1A">
      <w:pPr>
        <w:pStyle w:val="3"/>
        <w:ind w:firstLine="562"/>
      </w:pPr>
      <w:bookmarkStart w:id="21" w:name="_Toc5589"/>
      <w:r>
        <w:rPr>
          <w:rFonts w:hint="eastAsia"/>
        </w:rPr>
        <w:t>六、纳税人意识有待提高</w:t>
      </w:r>
      <w:bookmarkEnd w:id="21"/>
    </w:p>
    <w:p w14:paraId="0B252B1F">
      <w:pPr>
        <w:ind w:firstLine="480"/>
        <w:textAlignment w:val="baseline"/>
        <w:rPr>
          <w:rFonts w:ascii="宋体" w:hAnsi="宋体"/>
          <w:szCs w:val="24"/>
        </w:rPr>
      </w:pPr>
      <w:r>
        <w:rPr>
          <w:rFonts w:hint="eastAsia" w:ascii="宋体" w:hAnsi="宋体"/>
          <w:szCs w:val="24"/>
        </w:rPr>
        <w:t>美国有句俗谚：“每个人都有偷税的倾向。”在现实生活中，许多纳税人。。。。。。，</w:t>
      </w:r>
    </w:p>
    <w:p w14:paraId="246C0E34">
      <w:pPr>
        <w:ind w:firstLine="480"/>
        <w:rPr>
          <w:szCs w:val="32"/>
        </w:rPr>
      </w:pPr>
    </w:p>
    <w:p w14:paraId="70881188">
      <w:pPr>
        <w:ind w:firstLine="480"/>
        <w:rPr>
          <w:szCs w:val="32"/>
        </w:rPr>
      </w:pPr>
      <w:r>
        <w:rPr>
          <w:rFonts w:hint="eastAsia"/>
          <w:szCs w:val="32"/>
        </w:rPr>
        <w:br w:type="page"/>
      </w:r>
    </w:p>
    <w:p w14:paraId="1D2DBA02">
      <w:pPr>
        <w:pStyle w:val="2"/>
        <w:spacing w:before="326" w:after="326"/>
        <w:ind w:firstLine="0" w:firstLineChars="0"/>
        <w:rPr>
          <w:szCs w:val="32"/>
        </w:rPr>
      </w:pPr>
      <w:bookmarkStart w:id="22" w:name="_Toc7110"/>
      <w:commentRangeStart w:id="19"/>
      <w:r>
        <w:rPr>
          <w:rFonts w:hint="eastAsia"/>
          <w:szCs w:val="32"/>
        </w:rPr>
        <w:t xml:space="preserve">第二章 </w:t>
      </w:r>
      <w:r>
        <w:rPr>
          <w:szCs w:val="32"/>
        </w:rPr>
        <w:t>完善与对策</w:t>
      </w:r>
      <w:commentRangeEnd w:id="19"/>
      <w:r>
        <w:commentReference w:id="19"/>
      </w:r>
      <w:bookmarkEnd w:id="20"/>
      <w:bookmarkEnd w:id="22"/>
    </w:p>
    <w:p w14:paraId="4B780928">
      <w:pPr>
        <w:ind w:firstLine="480"/>
        <w:textAlignment w:val="baseline"/>
        <w:rPr>
          <w:rFonts w:ascii="宋体" w:hAnsi="宋体"/>
          <w:szCs w:val="24"/>
        </w:rPr>
      </w:pPr>
      <w:r>
        <w:rPr>
          <w:rFonts w:hint="eastAsia" w:ascii="宋体" w:hAnsi="宋体"/>
          <w:szCs w:val="24"/>
        </w:rPr>
        <w:t>从世界各国个人所得税制的改革趋势和我国现行个人所得税制的运行实际来看，笔者认为，完善我国的个人所得税制，应从以下几个方面入手：</w:t>
      </w:r>
    </w:p>
    <w:p w14:paraId="08C15284">
      <w:pPr>
        <w:pStyle w:val="3"/>
        <w:ind w:firstLine="562"/>
      </w:pPr>
      <w:bookmarkStart w:id="23" w:name="_Toc6627"/>
      <w:bookmarkStart w:id="24" w:name="_Toc199645893"/>
      <w:r>
        <w:rPr>
          <w:rFonts w:hint="eastAsia"/>
        </w:rPr>
        <w:t>一、</w:t>
      </w:r>
      <w:commentRangeStart w:id="20"/>
      <w:r>
        <w:rPr>
          <w:rFonts w:hint="eastAsia"/>
        </w:rPr>
        <w:t>构建完整的调节个人收入分配税收体系</w:t>
      </w:r>
      <w:commentRangeEnd w:id="20"/>
      <w:r>
        <w:commentReference w:id="20"/>
      </w:r>
      <w:bookmarkEnd w:id="23"/>
      <w:bookmarkEnd w:id="24"/>
    </w:p>
    <w:p w14:paraId="426A6380">
      <w:pPr>
        <w:ind w:firstLine="480"/>
        <w:textAlignment w:val="baseline"/>
        <w:rPr>
          <w:rFonts w:ascii="宋体" w:hAnsi="宋体"/>
          <w:szCs w:val="24"/>
        </w:rPr>
      </w:pPr>
      <w:r>
        <w:rPr>
          <w:rFonts w:hint="eastAsia" w:ascii="Arial" w:hAnsi="Arial"/>
          <w:szCs w:val="24"/>
        </w:rPr>
        <w:t>国家税收</w:t>
      </w:r>
      <w:r>
        <w:rPr>
          <w:rFonts w:ascii="Arial" w:hAnsi="Arial"/>
          <w:szCs w:val="24"/>
        </w:rPr>
        <w:t>是以个人所得税制为主体</w:t>
      </w:r>
      <w:r>
        <w:rPr>
          <w:rFonts w:hint="eastAsia" w:ascii="Arial" w:hAnsi="Arial"/>
          <w:szCs w:val="24"/>
        </w:rPr>
        <w:t>。。。。。。</w:t>
      </w:r>
    </w:p>
    <w:p w14:paraId="0DC8C6DD">
      <w:pPr>
        <w:pStyle w:val="3"/>
        <w:ind w:firstLine="562"/>
      </w:pPr>
      <w:bookmarkStart w:id="25" w:name="_Toc16880"/>
      <w:bookmarkStart w:id="26" w:name="_Toc199645894"/>
      <w:r>
        <w:rPr>
          <w:rFonts w:hint="eastAsia"/>
        </w:rPr>
        <w:t>二、改采用单一超额累进制税率，实现公平分配</w:t>
      </w:r>
      <w:bookmarkEnd w:id="25"/>
      <w:bookmarkEnd w:id="26"/>
    </w:p>
    <w:p w14:paraId="53DF52FE">
      <w:pPr>
        <w:ind w:firstLine="480"/>
        <w:textAlignment w:val="baseline"/>
        <w:rPr>
          <w:rFonts w:ascii="宋体" w:hAnsi="宋体"/>
          <w:szCs w:val="24"/>
        </w:rPr>
      </w:pPr>
      <w:r>
        <w:rPr>
          <w:rFonts w:hint="eastAsia" w:ascii="宋体" w:hAnsi="宋体"/>
          <w:szCs w:val="24"/>
        </w:rPr>
        <w:t>综合所得税制是指，归属于同一纳税人。。。。。</w:t>
      </w:r>
    </w:p>
    <w:p w14:paraId="0B78C684">
      <w:pPr>
        <w:pStyle w:val="3"/>
        <w:ind w:firstLine="562"/>
      </w:pPr>
      <w:bookmarkStart w:id="27" w:name="_Toc199645895"/>
      <w:bookmarkStart w:id="28" w:name="_Toc11277"/>
      <w:r>
        <w:rPr>
          <w:rFonts w:hint="eastAsia"/>
        </w:rPr>
        <w:t>三、改革个税计税模式</w:t>
      </w:r>
      <w:bookmarkEnd w:id="27"/>
      <w:bookmarkEnd w:id="28"/>
    </w:p>
    <w:p w14:paraId="4FF5BB92">
      <w:pPr>
        <w:ind w:firstLine="480"/>
        <w:textAlignment w:val="baseline"/>
        <w:rPr>
          <w:rFonts w:ascii="宋体" w:hAnsi="宋体"/>
          <w:szCs w:val="24"/>
        </w:rPr>
      </w:pPr>
      <w:r>
        <w:rPr>
          <w:rFonts w:hint="eastAsia"/>
          <w:color w:val="000000"/>
          <w:szCs w:val="24"/>
        </w:rPr>
        <w:t>我们主张，应当采取分税制和综合税制相结合。。。。。。</w:t>
      </w:r>
    </w:p>
    <w:p w14:paraId="64B47AE9">
      <w:pPr>
        <w:pStyle w:val="3"/>
        <w:ind w:firstLine="562"/>
      </w:pPr>
      <w:bookmarkStart w:id="29" w:name="_Toc199645896"/>
      <w:bookmarkStart w:id="30" w:name="_Toc10904"/>
      <w:r>
        <w:rPr>
          <w:rFonts w:hint="eastAsia"/>
        </w:rPr>
        <w:t>四、充分调动地方税务行政机关的主动性</w:t>
      </w:r>
      <w:bookmarkEnd w:id="29"/>
      <w:bookmarkEnd w:id="30"/>
    </w:p>
    <w:p w14:paraId="68F24336">
      <w:pPr>
        <w:ind w:firstLine="480"/>
        <w:outlineLvl w:val="2"/>
        <w:rPr>
          <w:rFonts w:ascii="宋体" w:hAnsi="宋体"/>
          <w:szCs w:val="24"/>
        </w:rPr>
      </w:pPr>
      <w:r>
        <w:rPr>
          <w:rFonts w:ascii="宋体" w:hAnsi="宋体"/>
          <w:szCs w:val="24"/>
        </w:rPr>
        <w:t>各级税务机关要大力加强制度建设，抓紧制订政务公开办法，</w:t>
      </w:r>
      <w:r>
        <w:rPr>
          <w:rFonts w:hint="eastAsia" w:ascii="宋体" w:hAnsi="宋体"/>
          <w:szCs w:val="24"/>
        </w:rPr>
        <w:t>。。。。。。</w:t>
      </w:r>
      <w:r>
        <w:rPr>
          <w:rFonts w:ascii="宋体" w:hAnsi="宋体"/>
          <w:szCs w:val="24"/>
        </w:rPr>
        <w:t xml:space="preserve">才能从根本上发挥地方税权作为地方税体系动力源的作用。 </w:t>
      </w:r>
    </w:p>
    <w:p w14:paraId="7D5E050D">
      <w:pPr>
        <w:pStyle w:val="4"/>
        <w:ind w:firstLine="562"/>
      </w:pPr>
      <w:commentRangeStart w:id="21"/>
      <w:r>
        <w:rPr>
          <w:rFonts w:hint="eastAsia"/>
        </w:rPr>
        <w:t>（一）税收立法权与税法调整权的划分</w:t>
      </w:r>
      <w:commentRangeEnd w:id="21"/>
      <w:r>
        <w:commentReference w:id="21"/>
      </w:r>
    </w:p>
    <w:p w14:paraId="086618BB">
      <w:pPr>
        <w:ind w:firstLine="480"/>
        <w:outlineLvl w:val="2"/>
        <w:rPr>
          <w:rFonts w:ascii="宋体" w:hAnsi="宋体"/>
          <w:szCs w:val="24"/>
        </w:rPr>
      </w:pPr>
      <w:r>
        <w:rPr>
          <w:rFonts w:ascii="宋体" w:hAnsi="宋体"/>
          <w:szCs w:val="24"/>
        </w:rPr>
        <w:t>一个完善的地方税体系应完全拥有税法的调整权和税制的执行权，</w:t>
      </w:r>
      <w:r>
        <w:rPr>
          <w:rFonts w:hint="eastAsia" w:ascii="宋体" w:hAnsi="宋体"/>
          <w:szCs w:val="24"/>
        </w:rPr>
        <w:t>。。。。。</w:t>
      </w:r>
    </w:p>
    <w:p w14:paraId="52A5947F">
      <w:pPr>
        <w:pStyle w:val="4"/>
        <w:ind w:firstLine="562"/>
      </w:pPr>
      <w:r>
        <w:rPr>
          <w:rFonts w:hint="eastAsia"/>
        </w:rPr>
        <w:t>（二）实行适度分权的关键在于正确把握分权的“度”</w:t>
      </w:r>
    </w:p>
    <w:p w14:paraId="3A2F02C5">
      <w:pPr>
        <w:ind w:firstLine="480"/>
        <w:rPr>
          <w:rFonts w:ascii="宋体" w:hAnsi="宋体"/>
          <w:szCs w:val="24"/>
        </w:rPr>
      </w:pPr>
      <w:r>
        <w:rPr>
          <w:rFonts w:ascii="宋体" w:hAnsi="宋体"/>
          <w:szCs w:val="24"/>
        </w:rPr>
        <w:t>一定时期地方政府能享受多大的税收立法权和税法调整权</w:t>
      </w:r>
      <w:r>
        <w:rPr>
          <w:rFonts w:hint="eastAsia" w:ascii="宋体" w:hAnsi="宋体"/>
          <w:szCs w:val="24"/>
        </w:rPr>
        <w:t>。。。。。</w:t>
      </w:r>
    </w:p>
    <w:p w14:paraId="6E953070">
      <w:pPr>
        <w:pStyle w:val="4"/>
        <w:ind w:firstLine="562"/>
      </w:pPr>
      <w:r>
        <w:rPr>
          <w:rFonts w:hint="eastAsia"/>
        </w:rPr>
        <w:t>（三）适度分权是一个渐进的过程</w:t>
      </w:r>
    </w:p>
    <w:p w14:paraId="1B412A39">
      <w:pPr>
        <w:ind w:firstLine="480"/>
        <w:rPr>
          <w:rFonts w:ascii="Verdana" w:hAnsi="Verdana"/>
          <w:szCs w:val="24"/>
        </w:rPr>
      </w:pPr>
      <w:r>
        <w:rPr>
          <w:rFonts w:ascii="Verdana" w:hAnsi="Verdana"/>
          <w:szCs w:val="24"/>
        </w:rPr>
        <w:t>根据现行分税制的基本模式，中央税</w:t>
      </w:r>
      <w:r>
        <w:rPr>
          <w:rFonts w:hint="eastAsia" w:ascii="Verdana" w:hAnsi="Verdana"/>
          <w:szCs w:val="24"/>
        </w:rPr>
        <w:t>。。。。。。</w:t>
      </w:r>
    </w:p>
    <w:p w14:paraId="4B9E8DD4">
      <w:pPr>
        <w:pStyle w:val="3"/>
        <w:ind w:firstLine="562"/>
      </w:pPr>
      <w:bookmarkStart w:id="31" w:name="_Toc3397"/>
      <w:bookmarkStart w:id="32" w:name="_Toc199645897"/>
      <w:r>
        <w:rPr>
          <w:rFonts w:hint="eastAsia"/>
        </w:rPr>
        <w:t>五、相关配套制度建设</w:t>
      </w:r>
      <w:bookmarkEnd w:id="31"/>
      <w:bookmarkEnd w:id="32"/>
    </w:p>
    <w:p w14:paraId="1C10008E">
      <w:pPr>
        <w:widowControl/>
        <w:ind w:firstLine="480"/>
        <w:textAlignment w:val="baseline"/>
        <w:rPr>
          <w:rFonts w:ascii="ˎ̥" w:hAnsi="ˎ̥"/>
          <w:kern w:val="0"/>
          <w:szCs w:val="24"/>
        </w:rPr>
      </w:pPr>
      <w:r>
        <w:rPr>
          <w:rFonts w:hint="eastAsia" w:ascii="ˎ̥" w:hAnsi="ˎ̥"/>
          <w:kern w:val="0"/>
          <w:szCs w:val="24"/>
        </w:rPr>
        <w:t>相关配套制度主要有：</w:t>
      </w:r>
    </w:p>
    <w:p w14:paraId="4BB70D16">
      <w:pPr>
        <w:ind w:firstLine="480"/>
        <w:rPr>
          <w:rFonts w:ascii="黑体" w:hAnsi="黑体" w:eastAsia="黑体"/>
          <w:kern w:val="0"/>
          <w:szCs w:val="24"/>
        </w:rPr>
      </w:pPr>
      <w:r>
        <w:rPr>
          <w:rFonts w:hint="eastAsia"/>
        </w:rPr>
        <w:t>（1）</w:t>
      </w:r>
      <w:r>
        <w:commentReference w:id="22"/>
      </w:r>
      <w:r>
        <w:rPr>
          <w:rFonts w:hint="eastAsia"/>
        </w:rPr>
        <w:t>建立个人财产登记制，界定个人财产来源的合法性及合理性，将纳税人的财产收入显性化。</w:t>
      </w:r>
    </w:p>
    <w:p w14:paraId="04A6D5FB">
      <w:pPr>
        <w:widowControl/>
        <w:ind w:firstLine="480"/>
        <w:textAlignment w:val="baseline"/>
        <w:rPr>
          <w:rFonts w:ascii="黑体" w:hAnsi="黑体" w:eastAsia="黑体"/>
          <w:kern w:val="0"/>
          <w:szCs w:val="24"/>
        </w:rPr>
      </w:pPr>
      <w:r>
        <w:rPr>
          <w:rFonts w:hint="eastAsia"/>
        </w:rPr>
        <w:t>（2</w:t>
      </w:r>
      <w:r>
        <w:t>）</w:t>
      </w:r>
      <w:r>
        <w:rPr>
          <w:rFonts w:hint="eastAsia" w:ascii="宋体" w:hAnsi="宋体"/>
          <w:kern w:val="0"/>
          <w:szCs w:val="24"/>
        </w:rPr>
        <w:t>实行并完善储蓄存款实名制，这将在一定程度上克服和解决税源不透明、不公开、不规范问题</w:t>
      </w:r>
      <w:r>
        <w:rPr>
          <w:rFonts w:hint="eastAsia" w:ascii="黑体" w:hAnsi="黑体" w:eastAsia="黑体"/>
          <w:kern w:val="0"/>
          <w:szCs w:val="24"/>
        </w:rPr>
        <w:t>。</w:t>
      </w:r>
    </w:p>
    <w:p w14:paraId="58B0A9CE">
      <w:pPr>
        <w:ind w:firstLine="480"/>
      </w:pPr>
      <w:r>
        <w:rPr>
          <w:rFonts w:hint="eastAsia"/>
        </w:rPr>
        <w:t>（3</w:t>
      </w:r>
      <w:r>
        <w:t>）</w:t>
      </w:r>
      <w:r>
        <w:rPr>
          <w:rFonts w:hint="eastAsia"/>
        </w:rPr>
        <w:t>论文中所有的图表都应有图表名称并编号，且在图表下注明来源，图表编号形式为“图 n-m”（第 n 章图 m）或“表 n-m”（第 n 章表 m）。正文中表序号与图序号是按照章节独立编号的，比如第二章的图序号为图 2-1、图 2-2 等，表序号为表 2-1、表2-2 等。示例：个人所得税示例表，如表2-1所示。</w:t>
      </w:r>
    </w:p>
    <w:p w14:paraId="1885C5B4">
      <w:pPr>
        <w:tabs>
          <w:tab w:val="center" w:pos="4776"/>
        </w:tabs>
        <w:ind w:firstLine="0" w:firstLineChars="0"/>
        <w:jc w:val="center"/>
        <w:rPr>
          <w:rFonts w:ascii="楷体_GB2312" w:eastAsia="楷体_GB2312"/>
          <w:sz w:val="21"/>
        </w:rPr>
      </w:pPr>
      <w:commentRangeStart w:id="23"/>
      <w:r>
        <w:rPr>
          <w:rFonts w:hint="eastAsia" w:ascii="楷体_GB2312" w:eastAsia="楷体_GB2312"/>
          <w:sz w:val="21"/>
        </w:rPr>
        <w:t>表2</w:t>
      </w:r>
      <w:r>
        <w:rPr>
          <w:rFonts w:ascii="楷体_GB2312" w:eastAsia="楷体_GB2312"/>
          <w:sz w:val="21"/>
        </w:rPr>
        <w:t xml:space="preserve">-1 </w:t>
      </w:r>
      <w:commentRangeEnd w:id="23"/>
      <w:r>
        <w:rPr>
          <w:rStyle w:val="17"/>
        </w:rPr>
        <w:commentReference w:id="23"/>
      </w:r>
      <w:r>
        <w:rPr>
          <w:rFonts w:hint="eastAsia" w:ascii="楷体_GB2312" w:eastAsia="楷体_GB2312"/>
          <w:sz w:val="21"/>
        </w:rPr>
        <w:t>个人所得税示例表（此为示例，内容与表名不一致）</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398"/>
        <w:gridCol w:w="1172"/>
        <w:gridCol w:w="1108"/>
        <w:gridCol w:w="2464"/>
      </w:tblGrid>
      <w:tr w14:paraId="063C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64" w:type="dxa"/>
            <w:vAlign w:val="center"/>
          </w:tcPr>
          <w:p w14:paraId="0D1F2660">
            <w:pPr>
              <w:tabs>
                <w:tab w:val="center" w:pos="4776"/>
              </w:tabs>
              <w:ind w:firstLine="0" w:firstLineChars="0"/>
              <w:jc w:val="center"/>
              <w:rPr>
                <w:rFonts w:ascii="宋体" w:hAnsi="宋体"/>
                <w:bCs/>
                <w:sz w:val="21"/>
              </w:rPr>
            </w:pPr>
            <w:r>
              <w:rPr>
                <w:rFonts w:hint="eastAsia" w:ascii="宋体" w:hAnsi="宋体"/>
                <w:bCs/>
                <w:sz w:val="21"/>
              </w:rPr>
              <w:t>列名</w:t>
            </w:r>
          </w:p>
        </w:tc>
        <w:tc>
          <w:tcPr>
            <w:tcW w:w="1398" w:type="dxa"/>
            <w:vAlign w:val="center"/>
          </w:tcPr>
          <w:p w14:paraId="250DF0FE">
            <w:pPr>
              <w:tabs>
                <w:tab w:val="center" w:pos="4776"/>
              </w:tabs>
              <w:ind w:firstLine="0" w:firstLineChars="0"/>
              <w:jc w:val="center"/>
              <w:rPr>
                <w:rFonts w:ascii="宋体" w:hAnsi="宋体"/>
                <w:bCs/>
                <w:sz w:val="21"/>
              </w:rPr>
            </w:pPr>
            <w:r>
              <w:rPr>
                <w:rFonts w:hint="eastAsia" w:ascii="宋体" w:hAnsi="宋体"/>
                <w:bCs/>
                <w:sz w:val="21"/>
              </w:rPr>
              <w:t>类型</w:t>
            </w:r>
          </w:p>
        </w:tc>
        <w:tc>
          <w:tcPr>
            <w:tcW w:w="1172" w:type="dxa"/>
            <w:vAlign w:val="center"/>
          </w:tcPr>
          <w:p w14:paraId="20BF39E3">
            <w:pPr>
              <w:tabs>
                <w:tab w:val="center" w:pos="4776"/>
              </w:tabs>
              <w:ind w:firstLine="0" w:firstLineChars="0"/>
              <w:jc w:val="center"/>
              <w:rPr>
                <w:rFonts w:ascii="宋体" w:hAnsi="宋体"/>
                <w:bCs/>
                <w:sz w:val="21"/>
              </w:rPr>
            </w:pPr>
            <w:r>
              <w:rPr>
                <w:rFonts w:hint="eastAsia" w:ascii="宋体" w:hAnsi="宋体"/>
                <w:bCs/>
                <w:sz w:val="21"/>
              </w:rPr>
              <w:t>主键/外键</w:t>
            </w:r>
          </w:p>
        </w:tc>
        <w:tc>
          <w:tcPr>
            <w:tcW w:w="1108" w:type="dxa"/>
            <w:vAlign w:val="center"/>
          </w:tcPr>
          <w:p w14:paraId="2800AD28">
            <w:pPr>
              <w:tabs>
                <w:tab w:val="center" w:pos="4776"/>
              </w:tabs>
              <w:ind w:firstLine="0" w:firstLineChars="0"/>
              <w:jc w:val="center"/>
              <w:rPr>
                <w:rFonts w:ascii="宋体" w:hAnsi="宋体"/>
                <w:bCs/>
                <w:sz w:val="21"/>
              </w:rPr>
            </w:pPr>
            <w:r>
              <w:rPr>
                <w:rFonts w:hint="eastAsia" w:ascii="宋体" w:hAnsi="宋体"/>
                <w:bCs/>
                <w:sz w:val="21"/>
              </w:rPr>
              <w:t>可否</w:t>
            </w:r>
            <w:r>
              <w:rPr>
                <w:rFonts w:ascii="宋体" w:hAnsi="宋体"/>
                <w:bCs/>
                <w:sz w:val="21"/>
              </w:rPr>
              <w:t>为空</w:t>
            </w:r>
          </w:p>
        </w:tc>
        <w:tc>
          <w:tcPr>
            <w:tcW w:w="2464" w:type="dxa"/>
            <w:vAlign w:val="center"/>
          </w:tcPr>
          <w:p w14:paraId="7A33A296">
            <w:pPr>
              <w:tabs>
                <w:tab w:val="center" w:pos="4776"/>
              </w:tabs>
              <w:ind w:firstLine="0" w:firstLineChars="0"/>
              <w:jc w:val="center"/>
              <w:rPr>
                <w:rFonts w:ascii="宋体" w:hAnsi="宋体"/>
                <w:bCs/>
                <w:sz w:val="21"/>
              </w:rPr>
            </w:pPr>
            <w:r>
              <w:rPr>
                <w:rFonts w:hint="eastAsia" w:ascii="宋体" w:hAnsi="宋体"/>
                <w:bCs/>
                <w:sz w:val="21"/>
              </w:rPr>
              <w:t>备注</w:t>
            </w:r>
            <w:r>
              <w:rPr>
                <w:rFonts w:ascii="宋体" w:hAnsi="宋体"/>
                <w:bCs/>
                <w:sz w:val="21"/>
              </w:rPr>
              <w:t>说明</w:t>
            </w:r>
          </w:p>
        </w:tc>
      </w:tr>
      <w:tr w14:paraId="0158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64" w:type="dxa"/>
            <w:vAlign w:val="center"/>
          </w:tcPr>
          <w:p w14:paraId="740D306E">
            <w:pPr>
              <w:tabs>
                <w:tab w:val="center" w:pos="4776"/>
              </w:tabs>
              <w:ind w:firstLine="0" w:firstLineChars="0"/>
              <w:jc w:val="center"/>
              <w:rPr>
                <w:bCs/>
                <w:sz w:val="21"/>
              </w:rPr>
            </w:pPr>
            <w:r>
              <w:rPr>
                <w:bCs/>
                <w:sz w:val="21"/>
              </w:rPr>
              <w:t>ID</w:t>
            </w:r>
          </w:p>
        </w:tc>
        <w:tc>
          <w:tcPr>
            <w:tcW w:w="1398" w:type="dxa"/>
            <w:vAlign w:val="center"/>
          </w:tcPr>
          <w:p w14:paraId="1B4BF145">
            <w:pPr>
              <w:tabs>
                <w:tab w:val="center" w:pos="4776"/>
              </w:tabs>
              <w:ind w:firstLine="0" w:firstLineChars="0"/>
              <w:jc w:val="center"/>
              <w:rPr>
                <w:sz w:val="21"/>
              </w:rPr>
            </w:pPr>
            <w:r>
              <w:rPr>
                <w:sz w:val="21"/>
              </w:rPr>
              <w:t>v</w:t>
            </w:r>
            <w:r>
              <w:rPr>
                <w:rFonts w:hint="eastAsia"/>
                <w:sz w:val="21"/>
              </w:rPr>
              <w:t>archar(30)</w:t>
            </w:r>
          </w:p>
        </w:tc>
        <w:tc>
          <w:tcPr>
            <w:tcW w:w="1172" w:type="dxa"/>
            <w:vAlign w:val="center"/>
          </w:tcPr>
          <w:p w14:paraId="005F3F84">
            <w:pPr>
              <w:tabs>
                <w:tab w:val="center" w:pos="4776"/>
              </w:tabs>
              <w:ind w:firstLine="0" w:firstLineChars="0"/>
              <w:jc w:val="center"/>
              <w:rPr>
                <w:sz w:val="21"/>
              </w:rPr>
            </w:pPr>
            <w:r>
              <w:rPr>
                <w:rFonts w:hint="eastAsia"/>
                <w:sz w:val="21"/>
              </w:rPr>
              <w:t>主键</w:t>
            </w:r>
          </w:p>
        </w:tc>
        <w:tc>
          <w:tcPr>
            <w:tcW w:w="1108" w:type="dxa"/>
            <w:vAlign w:val="center"/>
          </w:tcPr>
          <w:p w14:paraId="4012BDBC">
            <w:pPr>
              <w:tabs>
                <w:tab w:val="center" w:pos="4776"/>
              </w:tabs>
              <w:ind w:firstLine="0" w:firstLineChars="0"/>
              <w:jc w:val="center"/>
              <w:rPr>
                <w:sz w:val="21"/>
              </w:rPr>
            </w:pPr>
            <w:r>
              <w:rPr>
                <w:rFonts w:hint="eastAsia"/>
                <w:sz w:val="21"/>
              </w:rPr>
              <w:t>否</w:t>
            </w:r>
          </w:p>
        </w:tc>
        <w:tc>
          <w:tcPr>
            <w:tcW w:w="2464" w:type="dxa"/>
            <w:vAlign w:val="center"/>
          </w:tcPr>
          <w:p w14:paraId="53D5A5F6">
            <w:pPr>
              <w:tabs>
                <w:tab w:val="center" w:pos="4776"/>
              </w:tabs>
              <w:ind w:firstLine="0" w:firstLineChars="0"/>
              <w:jc w:val="center"/>
              <w:rPr>
                <w:rFonts w:ascii="宋体" w:hAnsi="宋体"/>
                <w:sz w:val="21"/>
              </w:rPr>
            </w:pPr>
            <w:r>
              <w:rPr>
                <w:rFonts w:hint="eastAsia" w:ascii="宋体" w:hAnsi="宋体"/>
                <w:sz w:val="21"/>
              </w:rPr>
              <w:t>代理</w:t>
            </w:r>
            <w:r>
              <w:rPr>
                <w:rFonts w:ascii="宋体" w:hAnsi="宋体"/>
                <w:sz w:val="21"/>
              </w:rPr>
              <w:t>主键</w:t>
            </w:r>
            <w:r>
              <w:rPr>
                <w:rFonts w:hint="eastAsia" w:ascii="宋体" w:hAnsi="宋体"/>
                <w:sz w:val="21"/>
              </w:rPr>
              <w:t>，</w:t>
            </w:r>
            <w:r>
              <w:rPr>
                <w:rFonts w:ascii="宋体" w:hAnsi="宋体"/>
                <w:sz w:val="21"/>
              </w:rPr>
              <w:t>自增</w:t>
            </w:r>
          </w:p>
        </w:tc>
      </w:tr>
      <w:tr w14:paraId="554A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64" w:type="dxa"/>
            <w:vAlign w:val="center"/>
          </w:tcPr>
          <w:p w14:paraId="7875DE2E">
            <w:pPr>
              <w:tabs>
                <w:tab w:val="center" w:pos="4776"/>
              </w:tabs>
              <w:ind w:firstLine="0" w:firstLineChars="0"/>
              <w:jc w:val="center"/>
              <w:rPr>
                <w:bCs/>
                <w:sz w:val="21"/>
              </w:rPr>
            </w:pPr>
            <w:r>
              <w:rPr>
                <w:bCs/>
                <w:sz w:val="21"/>
              </w:rPr>
              <w:t>adminName</w:t>
            </w:r>
          </w:p>
        </w:tc>
        <w:tc>
          <w:tcPr>
            <w:tcW w:w="1398" w:type="dxa"/>
            <w:vAlign w:val="center"/>
          </w:tcPr>
          <w:p w14:paraId="14338611">
            <w:pPr>
              <w:tabs>
                <w:tab w:val="center" w:pos="4776"/>
              </w:tabs>
              <w:ind w:firstLine="0" w:firstLineChars="0"/>
              <w:jc w:val="center"/>
              <w:rPr>
                <w:sz w:val="21"/>
              </w:rPr>
            </w:pPr>
            <w:r>
              <w:rPr>
                <w:sz w:val="21"/>
              </w:rPr>
              <w:t>v</w:t>
            </w:r>
            <w:r>
              <w:rPr>
                <w:rFonts w:hint="eastAsia"/>
                <w:sz w:val="21"/>
              </w:rPr>
              <w:t>archar(30)</w:t>
            </w:r>
          </w:p>
        </w:tc>
        <w:tc>
          <w:tcPr>
            <w:tcW w:w="1172" w:type="dxa"/>
            <w:vAlign w:val="center"/>
          </w:tcPr>
          <w:p w14:paraId="3AA6FB0E">
            <w:pPr>
              <w:tabs>
                <w:tab w:val="center" w:pos="4776"/>
              </w:tabs>
              <w:ind w:firstLine="0" w:firstLineChars="0"/>
              <w:jc w:val="center"/>
              <w:rPr>
                <w:sz w:val="21"/>
              </w:rPr>
            </w:pPr>
            <w:r>
              <w:rPr>
                <w:rFonts w:hint="eastAsia"/>
                <w:sz w:val="21"/>
              </w:rPr>
              <w:t>N/A</w:t>
            </w:r>
          </w:p>
        </w:tc>
        <w:tc>
          <w:tcPr>
            <w:tcW w:w="1108" w:type="dxa"/>
            <w:vAlign w:val="center"/>
          </w:tcPr>
          <w:p w14:paraId="083DF58E">
            <w:pPr>
              <w:tabs>
                <w:tab w:val="center" w:pos="4776"/>
              </w:tabs>
              <w:ind w:firstLine="0" w:firstLineChars="0"/>
              <w:jc w:val="center"/>
              <w:rPr>
                <w:sz w:val="21"/>
              </w:rPr>
            </w:pPr>
            <w:r>
              <w:rPr>
                <w:rFonts w:hint="eastAsia"/>
                <w:sz w:val="21"/>
              </w:rPr>
              <w:t>否</w:t>
            </w:r>
          </w:p>
        </w:tc>
        <w:tc>
          <w:tcPr>
            <w:tcW w:w="2464" w:type="dxa"/>
            <w:vAlign w:val="center"/>
          </w:tcPr>
          <w:p w14:paraId="32361385">
            <w:pPr>
              <w:tabs>
                <w:tab w:val="center" w:pos="4776"/>
              </w:tabs>
              <w:ind w:firstLine="0" w:firstLineChars="0"/>
              <w:jc w:val="center"/>
              <w:rPr>
                <w:rFonts w:ascii="宋体" w:hAnsi="宋体"/>
                <w:sz w:val="21"/>
              </w:rPr>
            </w:pPr>
            <w:r>
              <w:rPr>
                <w:rFonts w:hint="eastAsia" w:ascii="宋体" w:hAnsi="宋体"/>
                <w:sz w:val="21"/>
              </w:rPr>
              <w:t>管理员名字，</w:t>
            </w:r>
            <w:r>
              <w:rPr>
                <w:rFonts w:ascii="宋体" w:hAnsi="宋体"/>
                <w:sz w:val="21"/>
              </w:rPr>
              <w:t>不可修改</w:t>
            </w:r>
          </w:p>
        </w:tc>
      </w:tr>
      <w:tr w14:paraId="72E3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764" w:type="dxa"/>
            <w:vAlign w:val="center"/>
          </w:tcPr>
          <w:p w14:paraId="3BDCCE28">
            <w:pPr>
              <w:tabs>
                <w:tab w:val="center" w:pos="4776"/>
              </w:tabs>
              <w:ind w:firstLine="0" w:firstLineChars="0"/>
              <w:jc w:val="center"/>
              <w:rPr>
                <w:bCs/>
                <w:sz w:val="21"/>
              </w:rPr>
            </w:pPr>
            <w:r>
              <w:rPr>
                <w:bCs/>
                <w:sz w:val="21"/>
              </w:rPr>
              <w:t>adminPassword</w:t>
            </w:r>
          </w:p>
        </w:tc>
        <w:tc>
          <w:tcPr>
            <w:tcW w:w="1398" w:type="dxa"/>
            <w:vAlign w:val="center"/>
          </w:tcPr>
          <w:p w14:paraId="5992A23A">
            <w:pPr>
              <w:tabs>
                <w:tab w:val="center" w:pos="4776"/>
              </w:tabs>
              <w:ind w:firstLine="0" w:firstLineChars="0"/>
              <w:jc w:val="center"/>
              <w:rPr>
                <w:sz w:val="21"/>
              </w:rPr>
            </w:pPr>
            <w:r>
              <w:rPr>
                <w:sz w:val="21"/>
              </w:rPr>
              <w:t>v</w:t>
            </w:r>
            <w:r>
              <w:rPr>
                <w:rFonts w:hint="eastAsia"/>
                <w:sz w:val="21"/>
              </w:rPr>
              <w:t>archar(30)</w:t>
            </w:r>
          </w:p>
        </w:tc>
        <w:tc>
          <w:tcPr>
            <w:tcW w:w="1172" w:type="dxa"/>
            <w:vAlign w:val="center"/>
          </w:tcPr>
          <w:p w14:paraId="100B48AC">
            <w:pPr>
              <w:tabs>
                <w:tab w:val="center" w:pos="4776"/>
              </w:tabs>
              <w:ind w:firstLine="0" w:firstLineChars="0"/>
              <w:jc w:val="center"/>
              <w:rPr>
                <w:sz w:val="21"/>
              </w:rPr>
            </w:pPr>
            <w:r>
              <w:rPr>
                <w:rFonts w:hint="eastAsia"/>
                <w:sz w:val="21"/>
              </w:rPr>
              <w:t>N/A</w:t>
            </w:r>
          </w:p>
        </w:tc>
        <w:tc>
          <w:tcPr>
            <w:tcW w:w="1108" w:type="dxa"/>
            <w:vAlign w:val="center"/>
          </w:tcPr>
          <w:p w14:paraId="7E69B525">
            <w:pPr>
              <w:tabs>
                <w:tab w:val="center" w:pos="4776"/>
              </w:tabs>
              <w:ind w:firstLine="0" w:firstLineChars="0"/>
              <w:jc w:val="center"/>
              <w:rPr>
                <w:sz w:val="21"/>
              </w:rPr>
            </w:pPr>
            <w:r>
              <w:rPr>
                <w:rFonts w:hint="eastAsia"/>
                <w:sz w:val="21"/>
              </w:rPr>
              <w:t>否</w:t>
            </w:r>
          </w:p>
        </w:tc>
        <w:tc>
          <w:tcPr>
            <w:tcW w:w="2464" w:type="dxa"/>
            <w:vAlign w:val="center"/>
          </w:tcPr>
          <w:p w14:paraId="673EECD8">
            <w:pPr>
              <w:tabs>
                <w:tab w:val="center" w:pos="4776"/>
              </w:tabs>
              <w:ind w:firstLine="0" w:firstLineChars="0"/>
              <w:jc w:val="center"/>
              <w:rPr>
                <w:rFonts w:ascii="宋体" w:hAnsi="宋体"/>
                <w:sz w:val="21"/>
              </w:rPr>
            </w:pPr>
            <w:r>
              <w:rPr>
                <w:rFonts w:hint="eastAsia" w:ascii="宋体" w:hAnsi="宋体"/>
                <w:sz w:val="21"/>
              </w:rPr>
              <w:t>管理员</w:t>
            </w:r>
            <w:r>
              <w:rPr>
                <w:rFonts w:ascii="宋体" w:hAnsi="宋体"/>
                <w:sz w:val="21"/>
              </w:rPr>
              <w:t>密码</w:t>
            </w:r>
          </w:p>
        </w:tc>
      </w:tr>
      <w:tr w14:paraId="6653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764" w:type="dxa"/>
            <w:vAlign w:val="center"/>
          </w:tcPr>
          <w:p w14:paraId="7E04BCCD">
            <w:pPr>
              <w:tabs>
                <w:tab w:val="center" w:pos="4776"/>
              </w:tabs>
              <w:ind w:firstLine="0" w:firstLineChars="0"/>
              <w:jc w:val="center"/>
              <w:rPr>
                <w:bCs/>
                <w:sz w:val="21"/>
              </w:rPr>
            </w:pPr>
            <w:r>
              <w:rPr>
                <w:bCs/>
                <w:sz w:val="21"/>
              </w:rPr>
              <w:t>adminSex</w:t>
            </w:r>
          </w:p>
        </w:tc>
        <w:tc>
          <w:tcPr>
            <w:tcW w:w="1398" w:type="dxa"/>
            <w:vAlign w:val="center"/>
          </w:tcPr>
          <w:p w14:paraId="55534380">
            <w:pPr>
              <w:tabs>
                <w:tab w:val="center" w:pos="4776"/>
              </w:tabs>
              <w:ind w:firstLine="0" w:firstLineChars="0"/>
              <w:jc w:val="center"/>
              <w:rPr>
                <w:sz w:val="21"/>
              </w:rPr>
            </w:pPr>
            <w:r>
              <w:rPr>
                <w:sz w:val="21"/>
              </w:rPr>
              <w:t>v</w:t>
            </w:r>
            <w:r>
              <w:rPr>
                <w:rFonts w:hint="eastAsia"/>
                <w:sz w:val="21"/>
              </w:rPr>
              <w:t>archar(30)</w:t>
            </w:r>
          </w:p>
        </w:tc>
        <w:tc>
          <w:tcPr>
            <w:tcW w:w="1172" w:type="dxa"/>
            <w:vAlign w:val="center"/>
          </w:tcPr>
          <w:p w14:paraId="3A7404B8">
            <w:pPr>
              <w:tabs>
                <w:tab w:val="center" w:pos="4776"/>
              </w:tabs>
              <w:ind w:firstLine="0" w:firstLineChars="0"/>
              <w:jc w:val="center"/>
              <w:rPr>
                <w:sz w:val="21"/>
              </w:rPr>
            </w:pPr>
            <w:r>
              <w:rPr>
                <w:rFonts w:hint="eastAsia"/>
                <w:sz w:val="21"/>
              </w:rPr>
              <w:t>N/A</w:t>
            </w:r>
          </w:p>
        </w:tc>
        <w:tc>
          <w:tcPr>
            <w:tcW w:w="1108" w:type="dxa"/>
            <w:vAlign w:val="center"/>
          </w:tcPr>
          <w:p w14:paraId="4DAD252E">
            <w:pPr>
              <w:tabs>
                <w:tab w:val="center" w:pos="4776"/>
              </w:tabs>
              <w:ind w:firstLine="0" w:firstLineChars="0"/>
              <w:jc w:val="center"/>
              <w:rPr>
                <w:sz w:val="21"/>
              </w:rPr>
            </w:pPr>
            <w:r>
              <w:rPr>
                <w:rFonts w:hint="eastAsia"/>
                <w:sz w:val="21"/>
              </w:rPr>
              <w:t>是</w:t>
            </w:r>
          </w:p>
        </w:tc>
        <w:tc>
          <w:tcPr>
            <w:tcW w:w="2464" w:type="dxa"/>
            <w:vAlign w:val="center"/>
          </w:tcPr>
          <w:p w14:paraId="05678466">
            <w:pPr>
              <w:tabs>
                <w:tab w:val="center" w:pos="4776"/>
              </w:tabs>
              <w:ind w:firstLine="0" w:firstLineChars="0"/>
              <w:jc w:val="center"/>
              <w:rPr>
                <w:rFonts w:ascii="宋体" w:hAnsi="宋体"/>
                <w:sz w:val="21"/>
              </w:rPr>
            </w:pPr>
            <w:r>
              <w:rPr>
                <w:rFonts w:hint="eastAsia" w:ascii="宋体" w:hAnsi="宋体"/>
                <w:sz w:val="21"/>
              </w:rPr>
              <w:t>管理员性别</w:t>
            </w:r>
          </w:p>
        </w:tc>
      </w:tr>
      <w:tr w14:paraId="4646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764" w:type="dxa"/>
            <w:vAlign w:val="center"/>
          </w:tcPr>
          <w:p w14:paraId="78CE06E2">
            <w:pPr>
              <w:tabs>
                <w:tab w:val="center" w:pos="4776"/>
              </w:tabs>
              <w:ind w:firstLine="0" w:firstLineChars="0"/>
              <w:jc w:val="center"/>
              <w:rPr>
                <w:bCs/>
                <w:sz w:val="21"/>
              </w:rPr>
            </w:pPr>
            <w:r>
              <w:rPr>
                <w:bCs/>
                <w:sz w:val="21"/>
              </w:rPr>
              <w:t>adminEmail</w:t>
            </w:r>
          </w:p>
        </w:tc>
        <w:tc>
          <w:tcPr>
            <w:tcW w:w="1398" w:type="dxa"/>
            <w:vAlign w:val="center"/>
          </w:tcPr>
          <w:p w14:paraId="6D8C62A9">
            <w:pPr>
              <w:tabs>
                <w:tab w:val="center" w:pos="4776"/>
              </w:tabs>
              <w:ind w:firstLine="0" w:firstLineChars="0"/>
              <w:jc w:val="center"/>
              <w:rPr>
                <w:sz w:val="21"/>
              </w:rPr>
            </w:pPr>
            <w:r>
              <w:rPr>
                <w:sz w:val="21"/>
              </w:rPr>
              <w:t>V</w:t>
            </w:r>
            <w:r>
              <w:rPr>
                <w:rFonts w:hint="eastAsia"/>
                <w:sz w:val="21"/>
              </w:rPr>
              <w:t>archar(30)</w:t>
            </w:r>
          </w:p>
        </w:tc>
        <w:tc>
          <w:tcPr>
            <w:tcW w:w="1172" w:type="dxa"/>
            <w:vAlign w:val="center"/>
          </w:tcPr>
          <w:p w14:paraId="010055A7">
            <w:pPr>
              <w:tabs>
                <w:tab w:val="center" w:pos="4776"/>
              </w:tabs>
              <w:ind w:firstLine="0" w:firstLineChars="0"/>
              <w:jc w:val="center"/>
              <w:rPr>
                <w:sz w:val="21"/>
              </w:rPr>
            </w:pPr>
            <w:r>
              <w:rPr>
                <w:rFonts w:hint="eastAsia"/>
                <w:sz w:val="21"/>
              </w:rPr>
              <w:t>N/A</w:t>
            </w:r>
          </w:p>
        </w:tc>
        <w:tc>
          <w:tcPr>
            <w:tcW w:w="1108" w:type="dxa"/>
            <w:vAlign w:val="center"/>
          </w:tcPr>
          <w:p w14:paraId="34D87B74">
            <w:pPr>
              <w:tabs>
                <w:tab w:val="center" w:pos="4776"/>
              </w:tabs>
              <w:ind w:firstLine="0" w:firstLineChars="0"/>
              <w:jc w:val="center"/>
              <w:rPr>
                <w:sz w:val="21"/>
              </w:rPr>
            </w:pPr>
            <w:r>
              <w:rPr>
                <w:rFonts w:hint="eastAsia"/>
                <w:sz w:val="21"/>
              </w:rPr>
              <w:t>是</w:t>
            </w:r>
          </w:p>
        </w:tc>
        <w:tc>
          <w:tcPr>
            <w:tcW w:w="2464" w:type="dxa"/>
            <w:vAlign w:val="center"/>
          </w:tcPr>
          <w:p w14:paraId="278574C1">
            <w:pPr>
              <w:tabs>
                <w:tab w:val="center" w:pos="4776"/>
              </w:tabs>
              <w:ind w:firstLine="0" w:firstLineChars="0"/>
              <w:jc w:val="center"/>
              <w:rPr>
                <w:rFonts w:ascii="宋体" w:hAnsi="宋体"/>
                <w:sz w:val="21"/>
              </w:rPr>
            </w:pPr>
            <w:r>
              <w:rPr>
                <w:rFonts w:hint="eastAsia" w:ascii="宋体" w:hAnsi="宋体"/>
                <w:sz w:val="21"/>
              </w:rPr>
              <w:t>管理员邮箱</w:t>
            </w:r>
          </w:p>
        </w:tc>
      </w:tr>
    </w:tbl>
    <w:p w14:paraId="7F1E7321">
      <w:pPr>
        <w:widowControl/>
        <w:ind w:firstLine="480"/>
        <w:textAlignment w:val="baseline"/>
        <w:rPr>
          <w:rFonts w:ascii="黑体" w:hAnsi="黑体" w:eastAsia="黑体"/>
          <w:kern w:val="0"/>
          <w:szCs w:val="24"/>
        </w:rPr>
      </w:pPr>
    </w:p>
    <w:p w14:paraId="0FCDF517">
      <w:pPr>
        <w:widowControl/>
        <w:ind w:firstLine="480"/>
        <w:textAlignment w:val="baseline"/>
        <w:rPr>
          <w:rFonts w:ascii="ˎ̥" w:hAnsi="ˎ̥"/>
          <w:kern w:val="0"/>
          <w:szCs w:val="24"/>
        </w:rPr>
      </w:pPr>
      <w:r>
        <w:rPr>
          <w:rFonts w:hint="eastAsia"/>
        </w:rPr>
        <w:t>（4</w:t>
      </w:r>
      <w:r>
        <w:t>）</w:t>
      </w:r>
      <w:r>
        <w:rPr>
          <w:rFonts w:hint="eastAsia" w:ascii="宋体" w:hAnsi="宋体"/>
          <w:kern w:val="0"/>
          <w:szCs w:val="24"/>
        </w:rPr>
        <w:t>实行居民身份证号码与纳税人号码固定终身化制度，并在条件具备时实行金融资产实名制，为税务机关掌握个人收入创造有利条件</w:t>
      </w:r>
      <w:r>
        <w:rPr>
          <w:rFonts w:hint="eastAsia" w:ascii="黑体" w:hAnsi="黑体" w:eastAsia="黑体"/>
          <w:kern w:val="0"/>
          <w:szCs w:val="24"/>
        </w:rPr>
        <w:t>。</w:t>
      </w:r>
    </w:p>
    <w:p w14:paraId="134F5331">
      <w:pPr>
        <w:widowControl/>
        <w:ind w:firstLine="480"/>
        <w:textAlignment w:val="baseline"/>
        <w:rPr>
          <w:rFonts w:ascii="黑体" w:hAnsi="黑体" w:eastAsia="黑体"/>
          <w:kern w:val="0"/>
          <w:szCs w:val="24"/>
        </w:rPr>
      </w:pPr>
      <w:r>
        <w:rPr>
          <w:rFonts w:hint="eastAsia"/>
        </w:rPr>
        <w:t>（5</w:t>
      </w:r>
      <w:r>
        <w:t>）</w:t>
      </w:r>
      <w:r>
        <w:rPr>
          <w:rFonts w:hint="eastAsia" w:ascii="宋体" w:hAnsi="宋体"/>
          <w:kern w:val="0"/>
          <w:szCs w:val="24"/>
        </w:rPr>
        <w:t>强化纳税人自我申报制度，建立代扣代缴和自行申报相结合的征管模式</w:t>
      </w:r>
      <w:r>
        <w:rPr>
          <w:rFonts w:hint="eastAsia" w:ascii="黑体" w:hAnsi="黑体" w:eastAsia="黑体"/>
          <w:kern w:val="0"/>
          <w:szCs w:val="24"/>
        </w:rPr>
        <w:t xml:space="preserve">。  </w:t>
      </w:r>
    </w:p>
    <w:p w14:paraId="0789424C">
      <w:pPr>
        <w:widowControl/>
        <w:ind w:firstLine="480"/>
        <w:textAlignment w:val="baseline"/>
        <w:rPr>
          <w:rFonts w:ascii="黑体" w:hAnsi="黑体" w:eastAsia="黑体"/>
          <w:kern w:val="0"/>
          <w:szCs w:val="24"/>
        </w:rPr>
      </w:pPr>
      <w:r>
        <w:rPr>
          <w:rFonts w:hint="eastAsia"/>
        </w:rPr>
        <w:t>（6</w:t>
      </w:r>
      <w:r>
        <w:t>）</w:t>
      </w:r>
      <w:r>
        <w:rPr>
          <w:rFonts w:hint="eastAsia" w:ascii="宋体" w:hAnsi="宋体"/>
          <w:kern w:val="0"/>
          <w:szCs w:val="24"/>
        </w:rPr>
        <w:t>强化纳税人自我申报制度，建立代扣代缴和自行申报相结合的征管模式</w:t>
      </w:r>
      <w:r>
        <w:rPr>
          <w:rFonts w:hint="eastAsia" w:ascii="黑体" w:hAnsi="黑体" w:eastAsia="黑体"/>
          <w:kern w:val="0"/>
          <w:szCs w:val="24"/>
        </w:rPr>
        <w:t xml:space="preserve">。        </w:t>
      </w:r>
    </w:p>
    <w:p w14:paraId="45F2B79D">
      <w:pPr>
        <w:widowControl/>
        <w:ind w:firstLine="480"/>
        <w:textAlignment w:val="baseline"/>
        <w:rPr>
          <w:rFonts w:ascii="黑体" w:hAnsi="黑体" w:eastAsia="黑体"/>
          <w:kern w:val="0"/>
          <w:szCs w:val="24"/>
        </w:rPr>
      </w:pPr>
      <w:r>
        <w:rPr>
          <w:rFonts w:hint="eastAsia"/>
        </w:rPr>
        <w:t>（7</w:t>
      </w:r>
      <w:r>
        <w:t>）</w:t>
      </w:r>
      <w:r>
        <w:rPr>
          <w:rFonts w:hint="eastAsia" w:ascii="宋体" w:hAnsi="宋体"/>
          <w:kern w:val="0"/>
          <w:szCs w:val="24"/>
        </w:rPr>
        <w:t>强化纳税人自我申报制度，建立代扣代缴和自行申报相结合的征管模式</w:t>
      </w:r>
      <w:r>
        <w:rPr>
          <w:rFonts w:hint="eastAsia" w:ascii="黑体" w:hAnsi="黑体" w:eastAsia="黑体"/>
          <w:kern w:val="0"/>
          <w:szCs w:val="24"/>
        </w:rPr>
        <w:t xml:space="preserve">。        </w:t>
      </w:r>
    </w:p>
    <w:p w14:paraId="2AFF90C1">
      <w:pPr>
        <w:widowControl/>
        <w:ind w:firstLine="480"/>
        <w:textAlignment w:val="baseline"/>
        <w:rPr>
          <w:rFonts w:ascii="宋体" w:hAnsi="宋体"/>
          <w:kern w:val="0"/>
          <w:szCs w:val="24"/>
        </w:rPr>
      </w:pPr>
      <w:r>
        <w:rPr>
          <w:rFonts w:hint="eastAsia"/>
        </w:rPr>
        <w:t>（8</w:t>
      </w:r>
      <w:r>
        <w:t>）</w:t>
      </w:r>
      <w:r>
        <w:rPr>
          <w:rFonts w:hint="eastAsia" w:ascii="宋体" w:hAnsi="宋体"/>
          <w:kern w:val="0"/>
          <w:szCs w:val="24"/>
        </w:rPr>
        <w:t>论文中所有的图表都应有图表名称并编号，且在图表下注明来源，图表编号形式为“图 n-m”（第 n 章图 m）或“表 n-m”（第 n 章表 m）。正文中表序号与图序号是按照章节独立编号的，比如第二章的图序号为图 2-1、图 2-2 等，表序号为表 2-1、表2-2 等。示例：健康资讯表结构如表2-2所示。</w:t>
      </w:r>
    </w:p>
    <w:p w14:paraId="3197A85E">
      <w:pPr>
        <w:tabs>
          <w:tab w:val="center" w:pos="4776"/>
        </w:tabs>
        <w:ind w:firstLine="0" w:firstLineChars="0"/>
        <w:jc w:val="center"/>
        <w:rPr>
          <w:rFonts w:ascii="楷体_GB2312" w:eastAsia="楷体_GB2312"/>
          <w:sz w:val="21"/>
        </w:rPr>
      </w:pPr>
      <w:r>
        <w:rPr>
          <w:rFonts w:hint="eastAsia" w:ascii="楷体_GB2312" w:eastAsia="楷体_GB2312"/>
          <w:sz w:val="21"/>
        </w:rPr>
        <w:t>表2</w:t>
      </w:r>
      <w:r>
        <w:rPr>
          <w:rFonts w:ascii="楷体_GB2312" w:eastAsia="楷体_GB2312"/>
          <w:sz w:val="21"/>
        </w:rPr>
        <w:t>-</w:t>
      </w:r>
      <w:r>
        <w:rPr>
          <w:rFonts w:hint="eastAsia" w:ascii="楷体_GB2312" w:eastAsia="楷体_GB2312"/>
          <w:sz w:val="21"/>
        </w:rPr>
        <w:t>2 健康资讯表（此为示例，内容与表名不一致）</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4"/>
        <w:gridCol w:w="1398"/>
        <w:gridCol w:w="1172"/>
        <w:gridCol w:w="1108"/>
        <w:gridCol w:w="2464"/>
      </w:tblGrid>
      <w:tr w14:paraId="75971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764" w:type="dxa"/>
            <w:vAlign w:val="center"/>
          </w:tcPr>
          <w:p w14:paraId="10F76610">
            <w:pPr>
              <w:tabs>
                <w:tab w:val="center" w:pos="4776"/>
              </w:tabs>
              <w:ind w:firstLine="0" w:firstLineChars="0"/>
              <w:jc w:val="center"/>
              <w:rPr>
                <w:rFonts w:ascii="宋体" w:hAnsi="宋体"/>
                <w:bCs/>
                <w:sz w:val="21"/>
              </w:rPr>
            </w:pPr>
            <w:r>
              <w:rPr>
                <w:rFonts w:hint="eastAsia" w:ascii="宋体" w:hAnsi="宋体"/>
                <w:bCs/>
                <w:sz w:val="21"/>
              </w:rPr>
              <w:t>列名</w:t>
            </w:r>
          </w:p>
        </w:tc>
        <w:tc>
          <w:tcPr>
            <w:tcW w:w="1398" w:type="dxa"/>
            <w:vAlign w:val="center"/>
          </w:tcPr>
          <w:p w14:paraId="349CD3CE">
            <w:pPr>
              <w:tabs>
                <w:tab w:val="center" w:pos="4776"/>
              </w:tabs>
              <w:ind w:firstLine="0" w:firstLineChars="0"/>
              <w:jc w:val="center"/>
              <w:rPr>
                <w:rFonts w:ascii="宋体" w:hAnsi="宋体"/>
                <w:bCs/>
                <w:sz w:val="21"/>
              </w:rPr>
            </w:pPr>
            <w:r>
              <w:rPr>
                <w:rFonts w:hint="eastAsia" w:ascii="宋体" w:hAnsi="宋体"/>
                <w:bCs/>
                <w:sz w:val="21"/>
              </w:rPr>
              <w:t>类型</w:t>
            </w:r>
          </w:p>
        </w:tc>
        <w:tc>
          <w:tcPr>
            <w:tcW w:w="1172" w:type="dxa"/>
            <w:vAlign w:val="center"/>
          </w:tcPr>
          <w:p w14:paraId="452A26D1">
            <w:pPr>
              <w:tabs>
                <w:tab w:val="center" w:pos="4776"/>
              </w:tabs>
              <w:ind w:firstLine="0" w:firstLineChars="0"/>
              <w:jc w:val="center"/>
              <w:rPr>
                <w:rFonts w:ascii="宋体" w:hAnsi="宋体"/>
                <w:bCs/>
                <w:sz w:val="21"/>
              </w:rPr>
            </w:pPr>
            <w:r>
              <w:rPr>
                <w:rFonts w:hint="eastAsia" w:ascii="宋体" w:hAnsi="宋体"/>
                <w:bCs/>
                <w:sz w:val="21"/>
              </w:rPr>
              <w:t>主键/外键</w:t>
            </w:r>
          </w:p>
        </w:tc>
        <w:tc>
          <w:tcPr>
            <w:tcW w:w="1108" w:type="dxa"/>
            <w:vAlign w:val="center"/>
          </w:tcPr>
          <w:p w14:paraId="0A78EC77">
            <w:pPr>
              <w:tabs>
                <w:tab w:val="center" w:pos="4776"/>
              </w:tabs>
              <w:ind w:firstLine="0" w:firstLineChars="0"/>
              <w:jc w:val="center"/>
              <w:rPr>
                <w:rFonts w:ascii="宋体" w:hAnsi="宋体"/>
                <w:bCs/>
                <w:sz w:val="21"/>
              </w:rPr>
            </w:pPr>
            <w:r>
              <w:rPr>
                <w:rFonts w:hint="eastAsia" w:ascii="宋体" w:hAnsi="宋体"/>
                <w:bCs/>
                <w:sz w:val="21"/>
              </w:rPr>
              <w:t>可否</w:t>
            </w:r>
            <w:r>
              <w:rPr>
                <w:rFonts w:ascii="宋体" w:hAnsi="宋体"/>
                <w:bCs/>
                <w:sz w:val="21"/>
              </w:rPr>
              <w:t>为空</w:t>
            </w:r>
          </w:p>
        </w:tc>
        <w:tc>
          <w:tcPr>
            <w:tcW w:w="2464" w:type="dxa"/>
            <w:vAlign w:val="center"/>
          </w:tcPr>
          <w:p w14:paraId="4D3BE40A">
            <w:pPr>
              <w:tabs>
                <w:tab w:val="center" w:pos="4776"/>
              </w:tabs>
              <w:ind w:firstLine="0" w:firstLineChars="0"/>
              <w:jc w:val="center"/>
              <w:rPr>
                <w:rFonts w:ascii="宋体" w:hAnsi="宋体"/>
                <w:bCs/>
                <w:sz w:val="21"/>
              </w:rPr>
            </w:pPr>
            <w:r>
              <w:rPr>
                <w:rFonts w:hint="eastAsia" w:ascii="宋体" w:hAnsi="宋体"/>
                <w:bCs/>
                <w:sz w:val="21"/>
              </w:rPr>
              <w:t>备注</w:t>
            </w:r>
            <w:r>
              <w:rPr>
                <w:rFonts w:ascii="宋体" w:hAnsi="宋体"/>
                <w:bCs/>
                <w:sz w:val="21"/>
              </w:rPr>
              <w:t>说明</w:t>
            </w:r>
          </w:p>
        </w:tc>
      </w:tr>
      <w:tr w14:paraId="2D19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1764" w:type="dxa"/>
            <w:vAlign w:val="center"/>
          </w:tcPr>
          <w:p w14:paraId="0930DA39">
            <w:pPr>
              <w:tabs>
                <w:tab w:val="center" w:pos="4776"/>
              </w:tabs>
              <w:ind w:firstLine="0" w:firstLineChars="0"/>
              <w:jc w:val="center"/>
              <w:rPr>
                <w:bCs/>
                <w:sz w:val="21"/>
              </w:rPr>
            </w:pPr>
            <w:r>
              <w:rPr>
                <w:bCs/>
                <w:sz w:val="21"/>
              </w:rPr>
              <w:t>documentID</w:t>
            </w:r>
          </w:p>
        </w:tc>
        <w:tc>
          <w:tcPr>
            <w:tcW w:w="1398" w:type="dxa"/>
            <w:vAlign w:val="center"/>
          </w:tcPr>
          <w:p w14:paraId="5F6123B0">
            <w:pPr>
              <w:tabs>
                <w:tab w:val="center" w:pos="4776"/>
              </w:tabs>
              <w:ind w:firstLine="0" w:firstLineChars="0"/>
              <w:jc w:val="center"/>
              <w:rPr>
                <w:sz w:val="21"/>
              </w:rPr>
            </w:pPr>
            <w:r>
              <w:rPr>
                <w:rFonts w:hint="eastAsia"/>
                <w:sz w:val="21"/>
              </w:rPr>
              <w:t>i</w:t>
            </w:r>
            <w:r>
              <w:rPr>
                <w:sz w:val="21"/>
              </w:rPr>
              <w:t>nt</w:t>
            </w:r>
            <w:r>
              <w:rPr>
                <w:rFonts w:hint="eastAsia"/>
                <w:sz w:val="21"/>
              </w:rPr>
              <w:t>(30)</w:t>
            </w:r>
          </w:p>
        </w:tc>
        <w:tc>
          <w:tcPr>
            <w:tcW w:w="1172" w:type="dxa"/>
            <w:vAlign w:val="center"/>
          </w:tcPr>
          <w:p w14:paraId="6FDC518B">
            <w:pPr>
              <w:tabs>
                <w:tab w:val="center" w:pos="4776"/>
              </w:tabs>
              <w:ind w:firstLine="0" w:firstLineChars="0"/>
              <w:jc w:val="center"/>
              <w:rPr>
                <w:sz w:val="21"/>
              </w:rPr>
            </w:pPr>
            <w:r>
              <w:rPr>
                <w:rFonts w:hint="eastAsia"/>
                <w:sz w:val="21"/>
              </w:rPr>
              <w:t>主键</w:t>
            </w:r>
          </w:p>
        </w:tc>
        <w:tc>
          <w:tcPr>
            <w:tcW w:w="1108" w:type="dxa"/>
            <w:vAlign w:val="center"/>
          </w:tcPr>
          <w:p w14:paraId="7AF25394">
            <w:pPr>
              <w:tabs>
                <w:tab w:val="center" w:pos="4776"/>
              </w:tabs>
              <w:ind w:firstLine="0" w:firstLineChars="0"/>
              <w:jc w:val="center"/>
              <w:rPr>
                <w:sz w:val="21"/>
              </w:rPr>
            </w:pPr>
            <w:r>
              <w:rPr>
                <w:rFonts w:hint="eastAsia"/>
                <w:sz w:val="21"/>
              </w:rPr>
              <w:t>否</w:t>
            </w:r>
          </w:p>
        </w:tc>
        <w:tc>
          <w:tcPr>
            <w:tcW w:w="2464" w:type="dxa"/>
            <w:vAlign w:val="center"/>
          </w:tcPr>
          <w:p w14:paraId="4186441F">
            <w:pPr>
              <w:tabs>
                <w:tab w:val="center" w:pos="4776"/>
              </w:tabs>
              <w:ind w:firstLine="0" w:firstLineChars="0"/>
              <w:jc w:val="center"/>
              <w:rPr>
                <w:rFonts w:ascii="宋体" w:hAnsi="宋体"/>
                <w:sz w:val="21"/>
              </w:rPr>
            </w:pPr>
            <w:r>
              <w:rPr>
                <w:rFonts w:hint="eastAsia" w:ascii="宋体" w:hAnsi="宋体"/>
                <w:sz w:val="21"/>
              </w:rPr>
              <w:t>代理</w:t>
            </w:r>
            <w:r>
              <w:rPr>
                <w:rFonts w:ascii="宋体" w:hAnsi="宋体"/>
                <w:sz w:val="21"/>
              </w:rPr>
              <w:t>主键</w:t>
            </w:r>
            <w:r>
              <w:rPr>
                <w:rFonts w:hint="eastAsia" w:ascii="宋体" w:hAnsi="宋体"/>
                <w:sz w:val="21"/>
              </w:rPr>
              <w:t>，</w:t>
            </w:r>
            <w:r>
              <w:rPr>
                <w:rFonts w:ascii="宋体" w:hAnsi="宋体"/>
                <w:sz w:val="21"/>
              </w:rPr>
              <w:t>自增</w:t>
            </w:r>
          </w:p>
        </w:tc>
      </w:tr>
      <w:tr w14:paraId="483B1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764" w:type="dxa"/>
            <w:vAlign w:val="center"/>
          </w:tcPr>
          <w:p w14:paraId="72BDBBF5">
            <w:pPr>
              <w:tabs>
                <w:tab w:val="center" w:pos="4776"/>
              </w:tabs>
              <w:ind w:firstLine="0" w:firstLineChars="0"/>
              <w:jc w:val="center"/>
              <w:rPr>
                <w:bCs/>
                <w:sz w:val="21"/>
              </w:rPr>
            </w:pPr>
            <w:r>
              <w:rPr>
                <w:bCs/>
                <w:sz w:val="21"/>
              </w:rPr>
              <w:t>documentTitle</w:t>
            </w:r>
          </w:p>
        </w:tc>
        <w:tc>
          <w:tcPr>
            <w:tcW w:w="1398" w:type="dxa"/>
            <w:vAlign w:val="center"/>
          </w:tcPr>
          <w:p w14:paraId="5CF9C665">
            <w:pPr>
              <w:tabs>
                <w:tab w:val="center" w:pos="4776"/>
              </w:tabs>
              <w:ind w:firstLine="0" w:firstLineChars="0"/>
              <w:jc w:val="center"/>
              <w:rPr>
                <w:sz w:val="21"/>
              </w:rPr>
            </w:pPr>
            <w:r>
              <w:rPr>
                <w:rFonts w:hint="eastAsia"/>
                <w:sz w:val="21"/>
              </w:rPr>
              <w:t>varchar(30)</w:t>
            </w:r>
          </w:p>
        </w:tc>
        <w:tc>
          <w:tcPr>
            <w:tcW w:w="1172" w:type="dxa"/>
            <w:vAlign w:val="center"/>
          </w:tcPr>
          <w:p w14:paraId="2FF29723">
            <w:pPr>
              <w:tabs>
                <w:tab w:val="center" w:pos="4776"/>
              </w:tabs>
              <w:ind w:firstLine="0" w:firstLineChars="0"/>
              <w:jc w:val="center"/>
              <w:rPr>
                <w:sz w:val="21"/>
              </w:rPr>
            </w:pPr>
            <w:r>
              <w:rPr>
                <w:rFonts w:hint="eastAsia"/>
                <w:sz w:val="21"/>
              </w:rPr>
              <w:t>N/A</w:t>
            </w:r>
          </w:p>
        </w:tc>
        <w:tc>
          <w:tcPr>
            <w:tcW w:w="1108" w:type="dxa"/>
            <w:vAlign w:val="center"/>
          </w:tcPr>
          <w:p w14:paraId="7F74C7EC">
            <w:pPr>
              <w:tabs>
                <w:tab w:val="center" w:pos="4776"/>
              </w:tabs>
              <w:ind w:firstLine="0" w:firstLineChars="0"/>
              <w:jc w:val="center"/>
              <w:rPr>
                <w:sz w:val="21"/>
              </w:rPr>
            </w:pPr>
            <w:r>
              <w:rPr>
                <w:rFonts w:hint="eastAsia"/>
                <w:sz w:val="21"/>
              </w:rPr>
              <w:t>是</w:t>
            </w:r>
          </w:p>
        </w:tc>
        <w:tc>
          <w:tcPr>
            <w:tcW w:w="2464" w:type="dxa"/>
            <w:vAlign w:val="center"/>
          </w:tcPr>
          <w:p w14:paraId="779A650D">
            <w:pPr>
              <w:tabs>
                <w:tab w:val="center" w:pos="4776"/>
              </w:tabs>
              <w:ind w:firstLine="0" w:firstLineChars="0"/>
              <w:jc w:val="center"/>
              <w:rPr>
                <w:rFonts w:ascii="宋体" w:hAnsi="宋体"/>
                <w:sz w:val="21"/>
              </w:rPr>
            </w:pPr>
            <w:r>
              <w:rPr>
                <w:rFonts w:hint="eastAsia" w:ascii="宋体" w:hAnsi="宋体"/>
                <w:sz w:val="21"/>
              </w:rPr>
              <w:t>文档标题</w:t>
            </w:r>
            <w:r>
              <w:rPr>
                <w:rFonts w:ascii="宋体" w:hAnsi="宋体"/>
                <w:sz w:val="21"/>
              </w:rPr>
              <w:t>，不可修改</w:t>
            </w:r>
          </w:p>
        </w:tc>
      </w:tr>
      <w:tr w14:paraId="4CCD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764" w:type="dxa"/>
            <w:vAlign w:val="center"/>
          </w:tcPr>
          <w:p w14:paraId="7A3C7647">
            <w:pPr>
              <w:tabs>
                <w:tab w:val="center" w:pos="4776"/>
              </w:tabs>
              <w:ind w:firstLine="0" w:firstLineChars="0"/>
              <w:jc w:val="center"/>
              <w:rPr>
                <w:bCs/>
                <w:sz w:val="21"/>
              </w:rPr>
            </w:pPr>
            <w:r>
              <w:rPr>
                <w:bCs/>
                <w:sz w:val="21"/>
              </w:rPr>
              <w:t>documentContent</w:t>
            </w:r>
          </w:p>
        </w:tc>
        <w:tc>
          <w:tcPr>
            <w:tcW w:w="1398" w:type="dxa"/>
            <w:vAlign w:val="center"/>
          </w:tcPr>
          <w:p w14:paraId="0861DBEF">
            <w:pPr>
              <w:tabs>
                <w:tab w:val="center" w:pos="4776"/>
              </w:tabs>
              <w:ind w:firstLine="0" w:firstLineChars="0"/>
              <w:jc w:val="center"/>
              <w:rPr>
                <w:sz w:val="21"/>
              </w:rPr>
            </w:pPr>
            <w:r>
              <w:rPr>
                <w:rFonts w:hint="eastAsia"/>
                <w:sz w:val="21"/>
              </w:rPr>
              <w:t>longtext</w:t>
            </w:r>
          </w:p>
        </w:tc>
        <w:tc>
          <w:tcPr>
            <w:tcW w:w="1172" w:type="dxa"/>
            <w:vAlign w:val="center"/>
          </w:tcPr>
          <w:p w14:paraId="0F97F6E4">
            <w:pPr>
              <w:tabs>
                <w:tab w:val="center" w:pos="4776"/>
              </w:tabs>
              <w:ind w:firstLine="0" w:firstLineChars="0"/>
              <w:jc w:val="center"/>
              <w:rPr>
                <w:sz w:val="21"/>
              </w:rPr>
            </w:pPr>
            <w:r>
              <w:rPr>
                <w:rFonts w:hint="eastAsia"/>
                <w:sz w:val="21"/>
              </w:rPr>
              <w:t>N/A</w:t>
            </w:r>
          </w:p>
        </w:tc>
        <w:tc>
          <w:tcPr>
            <w:tcW w:w="1108" w:type="dxa"/>
            <w:vAlign w:val="center"/>
          </w:tcPr>
          <w:p w14:paraId="6EFBCFB5">
            <w:pPr>
              <w:tabs>
                <w:tab w:val="center" w:pos="4776"/>
              </w:tabs>
              <w:ind w:firstLine="0" w:firstLineChars="0"/>
              <w:jc w:val="center"/>
              <w:rPr>
                <w:sz w:val="21"/>
              </w:rPr>
            </w:pPr>
            <w:r>
              <w:rPr>
                <w:rFonts w:hint="eastAsia"/>
                <w:sz w:val="21"/>
              </w:rPr>
              <w:t>是</w:t>
            </w:r>
          </w:p>
        </w:tc>
        <w:tc>
          <w:tcPr>
            <w:tcW w:w="2464" w:type="dxa"/>
            <w:vAlign w:val="center"/>
          </w:tcPr>
          <w:p w14:paraId="671399EA">
            <w:pPr>
              <w:tabs>
                <w:tab w:val="center" w:pos="4776"/>
              </w:tabs>
              <w:ind w:firstLine="0" w:firstLineChars="0"/>
              <w:jc w:val="center"/>
              <w:rPr>
                <w:rFonts w:ascii="宋体" w:hAnsi="宋体"/>
                <w:sz w:val="21"/>
              </w:rPr>
            </w:pPr>
            <w:r>
              <w:rPr>
                <w:rFonts w:hint="eastAsia" w:ascii="宋体" w:hAnsi="宋体"/>
                <w:sz w:val="21"/>
              </w:rPr>
              <w:t>文档内容</w:t>
            </w:r>
            <w:r>
              <w:rPr>
                <w:rFonts w:ascii="宋体" w:hAnsi="宋体"/>
                <w:sz w:val="21"/>
              </w:rPr>
              <w:t>，可修改</w:t>
            </w:r>
          </w:p>
        </w:tc>
      </w:tr>
    </w:tbl>
    <w:p w14:paraId="3E59F9E0">
      <w:pPr>
        <w:wordWrap w:val="0"/>
        <w:ind w:right="420" w:firstLine="420"/>
        <w:jc w:val="right"/>
        <w:rPr>
          <w:rFonts w:ascii="楷体_GB2312" w:eastAsia="楷体_GB2312"/>
          <w:sz w:val="21"/>
        </w:rPr>
      </w:pPr>
      <w:commentRangeStart w:id="24"/>
      <w:r>
        <w:rPr>
          <w:rFonts w:hint="eastAsia" w:ascii="楷体_GB2312" w:eastAsia="楷体_GB2312"/>
          <w:sz w:val="21"/>
        </w:rPr>
        <w:t>续表2-2 健康资讯表</w:t>
      </w:r>
      <w:commentRangeEnd w:id="24"/>
      <w:r>
        <w:commentReference w:id="24"/>
      </w:r>
    </w:p>
    <w:tbl>
      <w:tblPr>
        <w:tblStyle w:val="11"/>
        <w:tblpPr w:leftFromText="180" w:rightFromText="180" w:vertAnchor="page" w:horzAnchor="page" w:tblpX="2087" w:tblpY="20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7"/>
        <w:gridCol w:w="1276"/>
        <w:gridCol w:w="992"/>
        <w:gridCol w:w="2552"/>
      </w:tblGrid>
      <w:tr w14:paraId="7718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7EA392F">
            <w:pPr>
              <w:tabs>
                <w:tab w:val="center" w:pos="4776"/>
              </w:tabs>
              <w:ind w:firstLine="0" w:firstLineChars="0"/>
              <w:jc w:val="center"/>
              <w:rPr>
                <w:bCs/>
                <w:sz w:val="21"/>
              </w:rPr>
            </w:pPr>
            <w:bookmarkStart w:id="33" w:name="_Toc199645898"/>
            <w:r>
              <w:rPr>
                <w:bCs/>
                <w:sz w:val="21"/>
              </w:rPr>
              <w:t>praiseNum</w:t>
            </w:r>
          </w:p>
        </w:tc>
        <w:tc>
          <w:tcPr>
            <w:tcW w:w="1417" w:type="dxa"/>
            <w:vAlign w:val="center"/>
          </w:tcPr>
          <w:p w14:paraId="22B49328">
            <w:pPr>
              <w:tabs>
                <w:tab w:val="center" w:pos="4776"/>
              </w:tabs>
              <w:ind w:firstLine="0" w:firstLineChars="0"/>
              <w:jc w:val="center"/>
              <w:rPr>
                <w:sz w:val="21"/>
              </w:rPr>
            </w:pPr>
            <w:r>
              <w:rPr>
                <w:rFonts w:hint="eastAsia"/>
                <w:sz w:val="21"/>
              </w:rPr>
              <w:t>i</w:t>
            </w:r>
            <w:r>
              <w:rPr>
                <w:sz w:val="21"/>
              </w:rPr>
              <w:t>nt</w:t>
            </w:r>
            <w:r>
              <w:rPr>
                <w:rFonts w:hint="eastAsia"/>
                <w:sz w:val="21"/>
              </w:rPr>
              <w:t>(30)</w:t>
            </w:r>
          </w:p>
        </w:tc>
        <w:tc>
          <w:tcPr>
            <w:tcW w:w="1276" w:type="dxa"/>
            <w:vAlign w:val="center"/>
          </w:tcPr>
          <w:p w14:paraId="4E42DB32">
            <w:pPr>
              <w:tabs>
                <w:tab w:val="center" w:pos="4776"/>
              </w:tabs>
              <w:ind w:firstLine="0" w:firstLineChars="0"/>
              <w:jc w:val="center"/>
              <w:rPr>
                <w:sz w:val="21"/>
              </w:rPr>
            </w:pPr>
            <w:r>
              <w:rPr>
                <w:rFonts w:hint="eastAsia"/>
                <w:sz w:val="21"/>
              </w:rPr>
              <w:t>N/A</w:t>
            </w:r>
          </w:p>
        </w:tc>
        <w:tc>
          <w:tcPr>
            <w:tcW w:w="992" w:type="dxa"/>
            <w:vAlign w:val="center"/>
          </w:tcPr>
          <w:p w14:paraId="4BBE1C3D">
            <w:pPr>
              <w:tabs>
                <w:tab w:val="center" w:pos="4776"/>
              </w:tabs>
              <w:ind w:firstLine="0" w:firstLineChars="0"/>
              <w:jc w:val="center"/>
              <w:rPr>
                <w:sz w:val="21"/>
              </w:rPr>
            </w:pPr>
            <w:r>
              <w:rPr>
                <w:rFonts w:hint="eastAsia"/>
                <w:sz w:val="21"/>
              </w:rPr>
              <w:t>是</w:t>
            </w:r>
          </w:p>
        </w:tc>
        <w:tc>
          <w:tcPr>
            <w:tcW w:w="2552" w:type="dxa"/>
            <w:vAlign w:val="center"/>
          </w:tcPr>
          <w:p w14:paraId="2CBB0D72">
            <w:pPr>
              <w:tabs>
                <w:tab w:val="center" w:pos="4776"/>
              </w:tabs>
              <w:ind w:firstLine="0" w:firstLineChars="0"/>
              <w:jc w:val="center"/>
              <w:rPr>
                <w:rFonts w:ascii="宋体" w:hAnsi="宋体"/>
                <w:sz w:val="21"/>
              </w:rPr>
            </w:pPr>
            <w:r>
              <w:rPr>
                <w:rFonts w:hint="eastAsia" w:ascii="宋体" w:hAnsi="宋体"/>
                <w:sz w:val="21"/>
              </w:rPr>
              <w:t>点赞数</w:t>
            </w:r>
          </w:p>
        </w:tc>
      </w:tr>
      <w:tr w14:paraId="405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24CCEC2">
            <w:pPr>
              <w:tabs>
                <w:tab w:val="center" w:pos="4776"/>
              </w:tabs>
              <w:ind w:firstLine="0" w:firstLineChars="0"/>
              <w:jc w:val="center"/>
              <w:rPr>
                <w:bCs/>
                <w:sz w:val="21"/>
              </w:rPr>
            </w:pPr>
            <w:r>
              <w:rPr>
                <w:bCs/>
                <w:sz w:val="21"/>
              </w:rPr>
              <w:t>collectNum</w:t>
            </w:r>
          </w:p>
        </w:tc>
        <w:tc>
          <w:tcPr>
            <w:tcW w:w="1417" w:type="dxa"/>
            <w:vAlign w:val="center"/>
          </w:tcPr>
          <w:p w14:paraId="247CF7F7">
            <w:pPr>
              <w:tabs>
                <w:tab w:val="center" w:pos="4776"/>
              </w:tabs>
              <w:ind w:firstLine="0" w:firstLineChars="0"/>
              <w:jc w:val="center"/>
              <w:rPr>
                <w:sz w:val="21"/>
              </w:rPr>
            </w:pPr>
            <w:r>
              <w:rPr>
                <w:rFonts w:hint="eastAsia"/>
                <w:sz w:val="21"/>
              </w:rPr>
              <w:t>i</w:t>
            </w:r>
            <w:r>
              <w:rPr>
                <w:sz w:val="21"/>
              </w:rPr>
              <w:t>nt</w:t>
            </w:r>
            <w:r>
              <w:rPr>
                <w:rFonts w:hint="eastAsia"/>
                <w:sz w:val="21"/>
              </w:rPr>
              <w:t>(30)</w:t>
            </w:r>
          </w:p>
        </w:tc>
        <w:tc>
          <w:tcPr>
            <w:tcW w:w="1276" w:type="dxa"/>
            <w:vAlign w:val="center"/>
          </w:tcPr>
          <w:p w14:paraId="0A215C59">
            <w:pPr>
              <w:tabs>
                <w:tab w:val="center" w:pos="4776"/>
              </w:tabs>
              <w:ind w:firstLine="0" w:firstLineChars="0"/>
              <w:jc w:val="center"/>
              <w:rPr>
                <w:sz w:val="21"/>
              </w:rPr>
            </w:pPr>
            <w:r>
              <w:rPr>
                <w:rFonts w:hint="eastAsia"/>
                <w:sz w:val="21"/>
              </w:rPr>
              <w:t>N/A</w:t>
            </w:r>
          </w:p>
        </w:tc>
        <w:tc>
          <w:tcPr>
            <w:tcW w:w="992" w:type="dxa"/>
            <w:vAlign w:val="center"/>
          </w:tcPr>
          <w:p w14:paraId="61FDB8D9">
            <w:pPr>
              <w:tabs>
                <w:tab w:val="center" w:pos="4776"/>
              </w:tabs>
              <w:ind w:firstLine="0" w:firstLineChars="0"/>
              <w:jc w:val="center"/>
              <w:rPr>
                <w:sz w:val="21"/>
              </w:rPr>
            </w:pPr>
            <w:r>
              <w:rPr>
                <w:rFonts w:hint="eastAsia"/>
                <w:sz w:val="21"/>
              </w:rPr>
              <w:t>是</w:t>
            </w:r>
          </w:p>
        </w:tc>
        <w:tc>
          <w:tcPr>
            <w:tcW w:w="2552" w:type="dxa"/>
            <w:vAlign w:val="center"/>
          </w:tcPr>
          <w:p w14:paraId="7A7053D7">
            <w:pPr>
              <w:tabs>
                <w:tab w:val="center" w:pos="4776"/>
              </w:tabs>
              <w:ind w:firstLine="0" w:firstLineChars="0"/>
              <w:jc w:val="center"/>
              <w:rPr>
                <w:rFonts w:ascii="宋体" w:hAnsi="宋体"/>
                <w:sz w:val="21"/>
              </w:rPr>
            </w:pPr>
            <w:r>
              <w:rPr>
                <w:rFonts w:hint="eastAsia" w:ascii="宋体" w:hAnsi="宋体"/>
                <w:sz w:val="21"/>
              </w:rPr>
              <w:t>收藏数</w:t>
            </w:r>
          </w:p>
        </w:tc>
      </w:tr>
    </w:tbl>
    <w:p w14:paraId="6DE8CB5E">
      <w:pPr>
        <w:widowControl/>
        <w:ind w:firstLine="480"/>
        <w:textAlignment w:val="baseline"/>
        <w:rPr>
          <w:szCs w:val="24"/>
        </w:rPr>
      </w:pPr>
      <w:r>
        <w:rPr>
          <w:rFonts w:ascii="ˎ̥" w:hAnsi="ˎ̥"/>
          <w:kern w:val="0"/>
          <w:szCs w:val="24"/>
        </w:rPr>
        <w:t>总之，随着我国社会主义市场经济体制的发展</w:t>
      </w:r>
      <w:r>
        <w:rPr>
          <w:rFonts w:hint="eastAsia" w:ascii="ˎ̥" w:hAnsi="ˎ̥"/>
          <w:kern w:val="0"/>
          <w:szCs w:val="24"/>
        </w:rPr>
        <w:t>。。。。。。</w:t>
      </w:r>
    </w:p>
    <w:p w14:paraId="07ED0E63">
      <w:pPr>
        <w:keepNext/>
        <w:keepLines/>
        <w:spacing w:before="340" w:after="330" w:line="576" w:lineRule="auto"/>
        <w:ind w:firstLine="883"/>
        <w:outlineLvl w:val="0"/>
        <w:rPr>
          <w:b/>
          <w:kern w:val="44"/>
          <w:sz w:val="44"/>
          <w:szCs w:val="24"/>
        </w:rPr>
      </w:pPr>
    </w:p>
    <w:p w14:paraId="704F74E7">
      <w:pPr>
        <w:keepNext/>
        <w:keepLines/>
        <w:spacing w:before="340" w:after="330" w:line="576" w:lineRule="auto"/>
        <w:ind w:firstLine="883"/>
        <w:outlineLvl w:val="0"/>
        <w:rPr>
          <w:b/>
          <w:kern w:val="44"/>
          <w:sz w:val="44"/>
          <w:szCs w:val="24"/>
        </w:rPr>
      </w:pPr>
    </w:p>
    <w:p w14:paraId="5F1AC409">
      <w:pPr>
        <w:keepNext/>
        <w:keepLines/>
        <w:spacing w:before="340" w:after="330" w:line="576" w:lineRule="auto"/>
        <w:ind w:firstLine="883"/>
        <w:outlineLvl w:val="0"/>
        <w:rPr>
          <w:b/>
          <w:kern w:val="44"/>
          <w:sz w:val="44"/>
          <w:szCs w:val="24"/>
        </w:rPr>
      </w:pPr>
    </w:p>
    <w:p w14:paraId="113A7849">
      <w:pPr>
        <w:ind w:firstLine="480"/>
        <w:rPr>
          <w:szCs w:val="24"/>
        </w:rPr>
      </w:pPr>
      <w:r>
        <w:rPr>
          <w:szCs w:val="24"/>
        </w:rPr>
        <w:br w:type="page"/>
      </w:r>
    </w:p>
    <w:p w14:paraId="598C186D">
      <w:pPr>
        <w:pStyle w:val="2"/>
        <w:spacing w:before="326" w:after="326"/>
        <w:ind w:firstLine="0" w:firstLineChars="0"/>
      </w:pPr>
      <w:bookmarkStart w:id="34" w:name="_Toc19331"/>
      <w:commentRangeStart w:id="25"/>
      <w:r>
        <w:t>结</w:t>
      </w:r>
      <w:bookmarkEnd w:id="33"/>
      <w:r>
        <w:rPr>
          <w:rFonts w:hint="eastAsia"/>
        </w:rPr>
        <w:t>论</w:t>
      </w:r>
      <w:commentRangeEnd w:id="25"/>
      <w:r>
        <w:commentReference w:id="25"/>
      </w:r>
      <w:bookmarkEnd w:id="34"/>
    </w:p>
    <w:p w14:paraId="075D599B">
      <w:pPr>
        <w:ind w:firstLine="480"/>
        <w:jc w:val="left"/>
        <w:textAlignment w:val="baseline"/>
        <w:rPr>
          <w:rFonts w:ascii="宋体" w:hAnsi="宋体"/>
          <w:szCs w:val="24"/>
        </w:rPr>
      </w:pPr>
      <w:r>
        <w:rPr>
          <w:rFonts w:ascii="Arial" w:hAnsi="Arial"/>
          <w:szCs w:val="24"/>
        </w:rPr>
        <w:t>应当指出，税收对个人收入的调节不是万能的，从根本上讲，居民个人收入分配不公，其原因是分配制度的不合理，税收只能起到事后调节的作用，它并不能重新改变收入分配的格局。问题的关键是要完善和规范初次分配。同时，居民收入中有“白色”收入、“灰色”收入和“黑色”收入之分。税收只能对合法收入进行调节，而不能对非法收入进行调节，后者不属于收入再分配的范畴。</w:t>
      </w:r>
    </w:p>
    <w:p w14:paraId="2D6BFBBF">
      <w:pPr>
        <w:ind w:firstLine="480"/>
        <w:textAlignment w:val="baseline"/>
        <w:rPr>
          <w:rFonts w:ascii="Arial" w:hAnsi="Arial"/>
          <w:szCs w:val="24"/>
        </w:rPr>
      </w:pPr>
      <w:r>
        <w:rPr>
          <w:rFonts w:hint="eastAsia" w:ascii="Arial" w:hAnsi="Arial"/>
          <w:szCs w:val="24"/>
        </w:rPr>
        <w:t>我们知道，从学理上说，</w:t>
      </w:r>
      <w:r>
        <w:rPr>
          <w:rFonts w:ascii="Arial" w:hAnsi="Arial"/>
          <w:szCs w:val="24"/>
        </w:rPr>
        <w:t>税法是宏观调控法</w:t>
      </w:r>
      <w:r>
        <w:rPr>
          <w:rFonts w:hint="eastAsia" w:ascii="Arial" w:hAnsi="Arial"/>
          <w:szCs w:val="24"/>
        </w:rPr>
        <w:t>，</w:t>
      </w:r>
      <w:r>
        <w:rPr>
          <w:rFonts w:ascii="Arial" w:hAnsi="Arial"/>
          <w:szCs w:val="24"/>
        </w:rPr>
        <w:t>它是一个综合法律部门，它跨越了宪法、行政法、民法、经济法、刑法、国际法，是全方面、多角度，多部门、多学科的综合法律部门。</w:t>
      </w:r>
      <w:r>
        <w:rPr>
          <w:rFonts w:hint="eastAsia" w:ascii="Arial" w:hAnsi="Arial"/>
          <w:szCs w:val="24"/>
        </w:rPr>
        <w:t>同样的，税收关系也是多部门、多层次、立体化的社会领域，税收改制关系到社会的方方面面，可以这么说，税制的边际配套制度的建立健全尤其显得重要。化用一句话就是，“税制改革在税外”，税制改革，任重道远。</w:t>
      </w:r>
    </w:p>
    <w:p w14:paraId="46C0FF64">
      <w:pPr>
        <w:keepNext/>
        <w:keepLines/>
        <w:spacing w:before="340" w:after="330"/>
        <w:ind w:firstLine="480"/>
        <w:outlineLvl w:val="0"/>
        <w:rPr>
          <w:rFonts w:ascii="Arial" w:hAnsi="Arial"/>
          <w:szCs w:val="24"/>
        </w:rPr>
      </w:pPr>
      <w:bookmarkStart w:id="35" w:name="_Toc199645900"/>
    </w:p>
    <w:p w14:paraId="4D68C13D">
      <w:pPr>
        <w:ind w:firstLine="480"/>
        <w:rPr>
          <w:szCs w:val="24"/>
        </w:rPr>
      </w:pPr>
    </w:p>
    <w:p w14:paraId="7857A21B">
      <w:pPr>
        <w:ind w:firstLine="480"/>
        <w:rPr>
          <w:szCs w:val="24"/>
        </w:rPr>
      </w:pPr>
    </w:p>
    <w:p w14:paraId="3516C793">
      <w:pPr>
        <w:ind w:firstLine="480"/>
        <w:rPr>
          <w:szCs w:val="24"/>
        </w:rPr>
      </w:pPr>
    </w:p>
    <w:p w14:paraId="1D6E911F">
      <w:pPr>
        <w:ind w:firstLine="480"/>
        <w:rPr>
          <w:szCs w:val="24"/>
        </w:rPr>
      </w:pPr>
    </w:p>
    <w:p w14:paraId="5DEC9C2D">
      <w:pPr>
        <w:ind w:firstLine="480"/>
        <w:rPr>
          <w:szCs w:val="24"/>
        </w:rPr>
      </w:pPr>
    </w:p>
    <w:p w14:paraId="1EE123A8">
      <w:pPr>
        <w:ind w:firstLine="480"/>
        <w:rPr>
          <w:szCs w:val="24"/>
        </w:rPr>
      </w:pPr>
    </w:p>
    <w:p w14:paraId="289B4CCB">
      <w:pPr>
        <w:ind w:firstLine="480"/>
        <w:rPr>
          <w:szCs w:val="24"/>
        </w:rPr>
      </w:pPr>
    </w:p>
    <w:p w14:paraId="00661E3F">
      <w:pPr>
        <w:ind w:firstLine="480"/>
        <w:rPr>
          <w:szCs w:val="24"/>
        </w:rPr>
      </w:pPr>
    </w:p>
    <w:p w14:paraId="7E083F64">
      <w:pPr>
        <w:ind w:firstLine="480"/>
        <w:rPr>
          <w:szCs w:val="24"/>
        </w:rPr>
      </w:pPr>
    </w:p>
    <w:p w14:paraId="1404A835">
      <w:pPr>
        <w:ind w:firstLine="480"/>
        <w:rPr>
          <w:szCs w:val="24"/>
        </w:rPr>
      </w:pPr>
    </w:p>
    <w:p w14:paraId="11BD0C03">
      <w:pPr>
        <w:ind w:firstLine="480"/>
        <w:rPr>
          <w:szCs w:val="24"/>
        </w:rPr>
      </w:pPr>
    </w:p>
    <w:p w14:paraId="13194B4A">
      <w:pPr>
        <w:ind w:firstLine="480"/>
        <w:rPr>
          <w:szCs w:val="24"/>
        </w:rPr>
      </w:pPr>
    </w:p>
    <w:p w14:paraId="112E74B0">
      <w:pPr>
        <w:pStyle w:val="2"/>
        <w:spacing w:before="326" w:after="326"/>
        <w:ind w:firstLine="0" w:firstLineChars="0"/>
      </w:pPr>
      <w:bookmarkStart w:id="36" w:name="_Toc6763"/>
      <w:commentRangeStart w:id="26"/>
      <w:r>
        <w:t>参考文献</w:t>
      </w:r>
      <w:commentRangeEnd w:id="26"/>
      <w:r>
        <w:commentReference w:id="26"/>
      </w:r>
      <w:bookmarkEnd w:id="35"/>
      <w:bookmarkEnd w:id="36"/>
    </w:p>
    <w:p w14:paraId="6FD7DC58">
      <w:pPr>
        <w:ind w:firstLine="480"/>
      </w:pPr>
      <w:r>
        <w:rPr>
          <w:rFonts w:hint="eastAsia"/>
        </w:rPr>
        <w:t>[1]  蔡昌.税务风险防范、化解与控制[M].北京：机械工业出版社.2007.56~60</w:t>
      </w:r>
    </w:p>
    <w:p w14:paraId="38B311D2">
      <w:pPr>
        <w:ind w:firstLine="480"/>
      </w:pPr>
      <w:r>
        <w:rPr>
          <w:rFonts w:hint="eastAsia"/>
        </w:rPr>
        <w:t>[2]  陈企盛.小企业纳税实务[M</w:t>
      </w:r>
      <w:r>
        <w:t>]</w:t>
      </w:r>
      <w:r>
        <w:rPr>
          <w:rFonts w:hint="eastAsia"/>
        </w:rPr>
        <w:t>.北京：中国纺织出版社.2007.56~60</w:t>
      </w:r>
    </w:p>
    <w:p w14:paraId="45FA1421">
      <w:pPr>
        <w:ind w:firstLine="480"/>
      </w:pPr>
      <w:commentRangeStart w:id="27"/>
      <w:r>
        <w:rPr>
          <w:rFonts w:hint="eastAsia"/>
        </w:rPr>
        <w:t>[3]  杜莉.中国税制[M</w:t>
      </w:r>
      <w:r>
        <w:t>]</w:t>
      </w:r>
      <w:r>
        <w:rPr>
          <w:rFonts w:hint="eastAsia"/>
        </w:rPr>
        <w:t>.上海：复旦大学出版社.2006.56~60</w:t>
      </w:r>
      <w:commentRangeEnd w:id="27"/>
      <w:r>
        <w:commentReference w:id="27"/>
      </w:r>
    </w:p>
    <w:p w14:paraId="5EDCCD7D">
      <w:pPr>
        <w:ind w:firstLine="480"/>
      </w:pPr>
      <w:r>
        <w:rPr>
          <w:rFonts w:hint="eastAsia"/>
        </w:rPr>
        <w:t>[4]  高允斌.个人所得税最新政策解析[M</w:t>
      </w:r>
      <w:r>
        <w:t>]</w:t>
      </w:r>
      <w:r>
        <w:rPr>
          <w:rFonts w:hint="eastAsia"/>
        </w:rPr>
        <w:t>.大连：东北财经大学出版社.2006.56~60</w:t>
      </w:r>
    </w:p>
    <w:p w14:paraId="4094F9AC">
      <w:pPr>
        <w:ind w:firstLine="480"/>
      </w:pPr>
      <w:r>
        <w:rPr>
          <w:rFonts w:hint="eastAsia"/>
        </w:rPr>
        <w:t>[5]  戈登.投资学基础.季冬生，李向科译[M</w:t>
      </w:r>
      <w:r>
        <w:t>]</w:t>
      </w:r>
      <w:r>
        <w:rPr>
          <w:rFonts w:hint="eastAsia"/>
        </w:rPr>
        <w:t>.北京：电子工业出版社.2003.56~60</w:t>
      </w:r>
    </w:p>
    <w:p w14:paraId="4E23F516">
      <w:pPr>
        <w:ind w:firstLine="480"/>
      </w:pPr>
      <w:r>
        <w:rPr>
          <w:rFonts w:hint="eastAsia"/>
        </w:rPr>
        <w:t>[6]  雷建.新个人所得税实务操作与筹划技巧[M</w:t>
      </w:r>
      <w:r>
        <w:t>]</w:t>
      </w:r>
      <w:r>
        <w:rPr>
          <w:rFonts w:hint="eastAsia"/>
        </w:rPr>
        <w:t>.北京：经济科学出版社.2006.56~60</w:t>
      </w:r>
    </w:p>
    <w:p w14:paraId="5F9DF2F6">
      <w:pPr>
        <w:ind w:firstLine="480"/>
      </w:pPr>
      <w:r>
        <w:rPr>
          <w:rFonts w:hint="eastAsia"/>
        </w:rPr>
        <w:t>[7]  李薇薇.个人所得税[M</w:t>
      </w:r>
      <w:r>
        <w:t>]</w:t>
      </w:r>
      <w:r>
        <w:rPr>
          <w:rFonts w:hint="eastAsia"/>
        </w:rPr>
        <w:t>.北京：中国检察出版社.2004.56~60</w:t>
      </w:r>
    </w:p>
    <w:p w14:paraId="4352F45B">
      <w:pPr>
        <w:ind w:firstLine="480"/>
      </w:pPr>
      <w:r>
        <w:rPr>
          <w:rFonts w:hint="eastAsia"/>
        </w:rPr>
        <w:t>[8]  娄仲.个人所得税纳税实务[M</w:t>
      </w:r>
      <w:r>
        <w:t>]</w:t>
      </w:r>
      <w:r>
        <w:rPr>
          <w:rFonts w:hint="eastAsia"/>
        </w:rPr>
        <w:t>.河南：河南大学出版社.2002.56~60</w:t>
      </w:r>
    </w:p>
    <w:p w14:paraId="29C32A52">
      <w:pPr>
        <w:ind w:firstLine="480"/>
      </w:pPr>
      <w:r>
        <w:rPr>
          <w:rFonts w:hint="eastAsia"/>
        </w:rPr>
        <w:t>[9]  罗森.财政学.第六版.赵志耘译[M</w:t>
      </w:r>
      <w:r>
        <w:t>]</w:t>
      </w:r>
      <w:r>
        <w:rPr>
          <w:rFonts w:hint="eastAsia"/>
        </w:rPr>
        <w:t>.北京：中国人民大学出版社.2003.56~60</w:t>
      </w:r>
    </w:p>
    <w:p w14:paraId="59F5A904">
      <w:pPr>
        <w:ind w:firstLine="480"/>
      </w:pPr>
      <w:r>
        <w:rPr>
          <w:rFonts w:hint="eastAsia"/>
        </w:rPr>
        <w:t>[10] 乔挚东.个人所得税管理办法[M</w:t>
      </w:r>
      <w:r>
        <w:t>]</w:t>
      </w:r>
      <w:r>
        <w:rPr>
          <w:rFonts w:hint="eastAsia"/>
        </w:rPr>
        <w:t>.北京：当代税务出版社.2005.56~60</w:t>
      </w:r>
    </w:p>
    <w:p w14:paraId="00A302A9">
      <w:pPr>
        <w:ind w:firstLine="480"/>
      </w:pPr>
      <w:r>
        <w:rPr>
          <w:rFonts w:hint="eastAsia"/>
        </w:rPr>
        <w:t>[11] 王春如.企业涉税业务全程操作指南[M</w:t>
      </w:r>
      <w:r>
        <w:t>]</w:t>
      </w:r>
      <w:r>
        <w:rPr>
          <w:rFonts w:hint="eastAsia"/>
        </w:rPr>
        <w:t>.北京：企业管理出版社.2006.56~60</w:t>
      </w:r>
    </w:p>
    <w:p w14:paraId="1048B1FD">
      <w:pPr>
        <w:ind w:firstLine="480"/>
      </w:pPr>
      <w:r>
        <w:rPr>
          <w:rFonts w:hint="eastAsia"/>
        </w:rPr>
        <w:t>[12] 王虹.纳税筹划[M</w:t>
      </w:r>
      <w:r>
        <w:t>]</w:t>
      </w:r>
      <w:r>
        <w:rPr>
          <w:rFonts w:hint="eastAsia"/>
        </w:rPr>
        <w:t>.北京：清华大学出版社.2006.56~60</w:t>
      </w:r>
    </w:p>
    <w:p w14:paraId="481A13B8">
      <w:pPr>
        <w:ind w:firstLine="480"/>
      </w:pPr>
      <w:r>
        <w:rPr>
          <w:rFonts w:hint="eastAsia"/>
        </w:rPr>
        <w:t>[13] 杨紫烜.经济法[M</w:t>
      </w:r>
      <w:r>
        <w:t>]</w:t>
      </w:r>
      <w:r>
        <w:rPr>
          <w:rFonts w:hint="eastAsia"/>
        </w:rPr>
        <w:t>.北京：北京大学出版社.2000.56~60</w:t>
      </w:r>
    </w:p>
    <w:p w14:paraId="63321E15">
      <w:pPr>
        <w:ind w:firstLine="480"/>
      </w:pPr>
      <w:r>
        <w:rPr>
          <w:rFonts w:hint="eastAsia"/>
        </w:rPr>
        <w:t>[14] 翟继光.个人所得税政策解析与案例分析[M</w:t>
      </w:r>
      <w:r>
        <w:t>]</w:t>
      </w:r>
      <w:r>
        <w:rPr>
          <w:rFonts w:hint="eastAsia"/>
        </w:rPr>
        <w:t>.北京：中国经济出版社.2005.</w:t>
      </w:r>
    </w:p>
    <w:p w14:paraId="5BC2F3DD">
      <w:pPr>
        <w:ind w:firstLine="480"/>
      </w:pPr>
      <w:r>
        <w:rPr>
          <w:rFonts w:hint="eastAsia"/>
        </w:rPr>
        <w:t>[15] 翟继光.中华人民共和国企业所得税法[M</w:t>
      </w:r>
      <w:r>
        <w:t>]</w:t>
      </w:r>
      <w:r>
        <w:rPr>
          <w:rFonts w:hint="eastAsia"/>
        </w:rPr>
        <w:t>.上海：立信会计出版社.2007.</w:t>
      </w:r>
    </w:p>
    <w:p w14:paraId="7BBAA384">
      <w:pPr>
        <w:ind w:firstLine="480"/>
      </w:pPr>
      <w:r>
        <w:rPr>
          <w:rFonts w:hint="eastAsia"/>
        </w:rPr>
        <w:t>[16] 张正军.个人所得税实务全书[M</w:t>
      </w:r>
      <w:r>
        <w:t>]</w:t>
      </w:r>
      <w:r>
        <w:rPr>
          <w:rFonts w:hint="eastAsia"/>
        </w:rPr>
        <w:t>.北京：北京大学出版社.2005.</w:t>
      </w:r>
    </w:p>
    <w:p w14:paraId="0C739839">
      <w:pPr>
        <w:ind w:firstLine="643"/>
        <w:rPr>
          <w:rFonts w:ascii="宋体" w:hAnsi="宋体" w:cs="宋体"/>
          <w:b/>
          <w:sz w:val="32"/>
          <w:szCs w:val="32"/>
        </w:rPr>
      </w:pPr>
    </w:p>
    <w:p w14:paraId="4B8418CF">
      <w:pPr>
        <w:ind w:firstLine="643"/>
        <w:rPr>
          <w:rFonts w:ascii="宋体" w:hAnsi="宋体" w:cs="宋体"/>
          <w:b/>
          <w:sz w:val="32"/>
          <w:szCs w:val="32"/>
        </w:rPr>
      </w:pPr>
      <w:r>
        <w:rPr>
          <w:rFonts w:hint="eastAsia" w:ascii="宋体" w:hAnsi="宋体" w:cs="宋体"/>
          <w:b/>
          <w:sz w:val="32"/>
          <w:szCs w:val="32"/>
        </w:rPr>
        <w:br w:type="page"/>
      </w:r>
    </w:p>
    <w:p w14:paraId="22B4A791">
      <w:pPr>
        <w:pStyle w:val="2"/>
        <w:spacing w:before="326" w:after="326"/>
        <w:ind w:firstLine="0" w:firstLineChars="0"/>
      </w:pPr>
      <w:bookmarkStart w:id="37" w:name="_Toc7034"/>
      <w:r>
        <w:rPr>
          <w:rFonts w:hint="eastAsia"/>
        </w:rPr>
        <w:t>致</w:t>
      </w:r>
      <w:r>
        <w:t xml:space="preserve">  </w:t>
      </w:r>
      <w:r>
        <w:rPr>
          <w:rFonts w:hint="eastAsia"/>
        </w:rPr>
        <w:t>谢</w:t>
      </w:r>
      <w:bookmarkEnd w:id="37"/>
    </w:p>
    <w:p w14:paraId="4867066E">
      <w:pPr>
        <w:ind w:firstLine="480"/>
        <w:rPr>
          <w:rFonts w:ascii="宋体" w:hAnsi="宋体" w:cs="宋体"/>
          <w:b/>
          <w:sz w:val="32"/>
          <w:szCs w:val="32"/>
        </w:rPr>
      </w:pPr>
      <w:r>
        <w:rPr>
          <w:rFonts w:hint="eastAsia"/>
        </w:rPr>
        <w:t>简述自己通过设计的体会，对在完成课题设计研究过程中给予指导和帮助的导师、校内外专家、实验技术人员、同学等表示谢意。</w:t>
      </w:r>
    </w:p>
    <w:p w14:paraId="5FD71A56">
      <w:pPr>
        <w:ind w:firstLine="643"/>
        <w:rPr>
          <w:rFonts w:ascii="宋体" w:hAnsi="宋体" w:cs="宋体"/>
          <w:b/>
          <w:sz w:val="32"/>
          <w:szCs w:val="32"/>
        </w:rPr>
      </w:pPr>
      <w:r>
        <w:rPr>
          <w:rFonts w:hint="eastAsia" w:ascii="宋体" w:hAnsi="宋体" w:cs="宋体"/>
          <w:b/>
          <w:sz w:val="32"/>
          <w:szCs w:val="32"/>
        </w:rPr>
        <w:br w:type="page"/>
      </w:r>
    </w:p>
    <w:p w14:paraId="0398416A">
      <w:pPr>
        <w:ind w:firstLine="643"/>
        <w:jc w:val="center"/>
        <w:rPr>
          <w:rFonts w:hint="eastAsia" w:ascii="宋体" w:hAnsi="宋体" w:cs="宋体"/>
          <w:b/>
          <w:sz w:val="32"/>
          <w:szCs w:val="32"/>
        </w:rPr>
        <w:sectPr>
          <w:footerReference r:id="rId10" w:type="default"/>
          <w:endnotePr>
            <w:numFmt w:val="decimal"/>
          </w:endnotePr>
          <w:pgSz w:w="11907" w:h="16840"/>
          <w:pgMar w:top="1440" w:right="1797" w:bottom="1440" w:left="1797" w:header="567" w:footer="964" w:gutter="0"/>
          <w:pgNumType w:start="1"/>
          <w:cols w:space="720" w:num="1"/>
          <w:docGrid w:type="lines" w:linePitch="326" w:charSpace="0"/>
        </w:sectPr>
      </w:pPr>
    </w:p>
    <w:p w14:paraId="5B47E4E0">
      <w:pPr>
        <w:ind w:firstLine="643"/>
        <w:jc w:val="center"/>
        <w:rPr>
          <w:rFonts w:ascii="宋体" w:hAnsi="宋体" w:cs="宋体"/>
          <w:b/>
          <w:sz w:val="32"/>
          <w:szCs w:val="32"/>
        </w:rPr>
      </w:pPr>
      <w:r>
        <w:rPr>
          <w:rFonts w:hint="eastAsia" w:ascii="宋体" w:hAnsi="宋体" w:cs="宋体"/>
          <w:b/>
          <w:sz w:val="32"/>
          <w:szCs w:val="32"/>
        </w:rPr>
        <w:t>郑重声明</w:t>
      </w:r>
    </w:p>
    <w:p w14:paraId="3EEBF9EC">
      <w:pPr>
        <w:ind w:firstLine="361"/>
        <w:jc w:val="center"/>
        <w:rPr>
          <w:rFonts w:ascii="宋体" w:hAnsi="宋体" w:cs="宋体"/>
          <w:b/>
          <w:sz w:val="18"/>
          <w:szCs w:val="18"/>
        </w:rPr>
      </w:pPr>
      <w:r>
        <w:rPr>
          <w:rFonts w:hint="eastAsia" w:ascii="宋体" w:hAnsi="宋体" w:cs="宋体"/>
          <w:b/>
          <w:sz w:val="18"/>
          <w:szCs w:val="18"/>
        </w:rPr>
        <w:t>(</w:t>
      </w:r>
      <w:r>
        <w:rPr>
          <w:rFonts w:hint="eastAsia"/>
          <w:color w:val="0000FF"/>
          <w:sz w:val="18"/>
          <w:szCs w:val="18"/>
        </w:rPr>
        <w:t>居中设为标题1。宋体三号加粗。下空一行。单独编页。落款亲笔签名。</w:t>
      </w:r>
      <w:r>
        <w:rPr>
          <w:rFonts w:hint="eastAsia" w:ascii="宋体" w:hAnsi="宋体" w:cs="宋体"/>
          <w:b/>
          <w:sz w:val="18"/>
          <w:szCs w:val="18"/>
        </w:rPr>
        <w:t>)</w:t>
      </w:r>
    </w:p>
    <w:p w14:paraId="528E3F1F">
      <w:pPr>
        <w:ind w:firstLine="361"/>
        <w:jc w:val="center"/>
        <w:rPr>
          <w:rFonts w:ascii="宋体" w:hAnsi="宋体" w:cs="宋体"/>
          <w:b/>
          <w:sz w:val="18"/>
          <w:szCs w:val="18"/>
        </w:rPr>
      </w:pPr>
    </w:p>
    <w:p w14:paraId="3B98E0F7">
      <w:pPr>
        <w:ind w:firstLine="480"/>
        <w:jc w:val="left"/>
        <w:rPr>
          <w:rFonts w:ascii="宋体" w:cs="宋体"/>
          <w:bCs/>
          <w:szCs w:val="24"/>
        </w:rPr>
      </w:pPr>
      <w:r>
        <w:rPr>
          <w:rFonts w:hint="eastAsia" w:ascii="宋体" w:cs="宋体"/>
          <w:bCs/>
          <w:szCs w:val="24"/>
        </w:rPr>
        <w:t>本人的毕业论文(设计)是在指导老师的指导下独立撰写并完成的，毕业论文没有剽窃、抄袭、造假等违反学术道德、学术规范的行为，本人保证没有知识产权争议，并愿意承担由此而产生的法律责任，特此郑重声明。</w:t>
      </w:r>
    </w:p>
    <w:p w14:paraId="382854C9">
      <w:pPr>
        <w:ind w:firstLine="480"/>
        <w:jc w:val="left"/>
        <w:rPr>
          <w:rFonts w:ascii="宋体" w:cs="宋体"/>
          <w:bCs/>
          <w:szCs w:val="24"/>
        </w:rPr>
      </w:pPr>
    </w:p>
    <w:p w14:paraId="640174A1">
      <w:pPr>
        <w:ind w:firstLine="480"/>
        <w:jc w:val="left"/>
        <w:rPr>
          <w:rFonts w:ascii="宋体" w:cs="宋体"/>
          <w:bCs/>
          <w:szCs w:val="24"/>
        </w:rPr>
      </w:pPr>
      <w:r>
        <w:rPr>
          <w:rFonts w:hint="eastAsia" w:ascii="宋体" w:cs="宋体"/>
          <w:bCs/>
          <w:szCs w:val="24"/>
        </w:rPr>
        <w:t xml:space="preserve">                      毕业论文(设计)作者（签名：不准打印）：</w:t>
      </w:r>
    </w:p>
    <w:p w14:paraId="6453E154">
      <w:pPr>
        <w:ind w:firstLine="480"/>
        <w:jc w:val="left"/>
        <w:rPr>
          <w:rFonts w:ascii="宋体" w:hAnsi="宋体"/>
          <w:bCs/>
        </w:rPr>
      </w:pPr>
      <w:r>
        <w:rPr>
          <w:rFonts w:hint="eastAsia" w:ascii="宋体" w:cs="宋体"/>
          <w:bCs/>
          <w:szCs w:val="24"/>
        </w:rPr>
        <w:t xml:space="preserve">                                                 年    月     日</w:t>
      </w:r>
    </w:p>
    <w:p w14:paraId="014078F0">
      <w:pPr>
        <w:ind w:firstLine="480"/>
      </w:pPr>
    </w:p>
    <w:p w14:paraId="41DCB9D1">
      <w:pPr>
        <w:ind w:firstLine="480"/>
      </w:pPr>
    </w:p>
    <w:sectPr>
      <w:endnotePr>
        <w:numFmt w:val="decimal"/>
      </w:endnotePr>
      <w:pgSz w:w="11907" w:h="16840"/>
      <w:pgMar w:top="1440" w:right="1797" w:bottom="1440" w:left="1797" w:header="567" w:footer="964" w:gutter="0"/>
      <w:pgNumType w:start="1"/>
      <w:cols w:space="720"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19T16:09:00Z" w:initials="A">
    <w:p w14:paraId="10941524">
      <w:pPr>
        <w:pStyle w:val="5"/>
        <w:ind w:firstLine="420"/>
      </w:pPr>
      <w:r>
        <w:rPr>
          <w:rFonts w:hint="eastAsia"/>
        </w:rPr>
        <w:t>（1）字体（Times New Roman），二号，两端对齐；</w:t>
      </w:r>
    </w:p>
    <w:p w14:paraId="783D294B">
      <w:pPr>
        <w:pStyle w:val="5"/>
        <w:ind w:firstLine="420"/>
      </w:pPr>
    </w:p>
  </w:comment>
  <w:comment w:id="1" w:author="Administrator" w:date="2022-10-20T08:28:00Z" w:initials="A">
    <w:p w14:paraId="7EAA5197">
      <w:pPr>
        <w:pStyle w:val="5"/>
        <w:ind w:firstLine="0" w:firstLineChars="0"/>
      </w:pPr>
      <w:r>
        <w:rPr>
          <w:rFonts w:hint="eastAsia"/>
        </w:rPr>
        <w:t>（1）黑体，小初加粗，文字居中， “毕业论文”或“毕业设计”要跟课题申请论证表课题类别保持一致；</w:t>
      </w:r>
    </w:p>
    <w:p w14:paraId="3EA068FA">
      <w:pPr>
        <w:pStyle w:val="5"/>
        <w:ind w:firstLine="0" w:firstLineChars="0"/>
      </w:pPr>
    </w:p>
  </w:comment>
  <w:comment w:id="2" w:author="Administrator" w:date="2022-10-20T10:01:00Z" w:initials="A">
    <w:p w14:paraId="11D4045B">
      <w:pPr>
        <w:pStyle w:val="5"/>
        <w:ind w:firstLine="420"/>
      </w:pPr>
      <w:r>
        <w:rPr>
          <w:rFonts w:hint="eastAsia"/>
        </w:rPr>
        <w:t>中文题目格式：</w:t>
      </w:r>
    </w:p>
    <w:p w14:paraId="6F14755D">
      <w:pPr>
        <w:pStyle w:val="5"/>
        <w:numPr>
          <w:ilvl w:val="0"/>
          <w:numId w:val="1"/>
        </w:numPr>
        <w:ind w:firstLine="420"/>
      </w:pPr>
      <w:r>
        <w:rPr>
          <w:rFonts w:hint="eastAsia"/>
        </w:rPr>
        <w:t>楷体，小二，文字居中，文字间不空格，英文单词首字母大写，如超过两行，第二行左对齐；</w:t>
      </w:r>
    </w:p>
    <w:p w14:paraId="6EBD7C66">
      <w:pPr>
        <w:pStyle w:val="5"/>
        <w:numPr>
          <w:ilvl w:val="0"/>
          <w:numId w:val="1"/>
        </w:numPr>
        <w:ind w:firstLine="420"/>
      </w:pPr>
      <w:r>
        <w:rPr>
          <w:rFonts w:hint="eastAsia"/>
        </w:rPr>
        <w:t>（3）如超过两行，第二行靠左对齐，</w:t>
      </w:r>
      <w:r>
        <w:t>横线对齐</w:t>
      </w:r>
      <w:r>
        <w:rPr>
          <w:rFonts w:hint="eastAsia"/>
        </w:rPr>
        <w:t>。翻译准确（不要机器翻译）。</w:t>
      </w:r>
    </w:p>
  </w:comment>
  <w:comment w:id="3" w:author="Administrator" w:date="2022-10-20T10:01:00Z" w:initials="A">
    <w:p w14:paraId="4FB86BC5">
      <w:pPr>
        <w:pStyle w:val="5"/>
        <w:ind w:firstLine="420"/>
      </w:pPr>
      <w:r>
        <w:rPr>
          <w:rFonts w:hint="eastAsia"/>
        </w:rPr>
        <w:t>（1）</w:t>
      </w:r>
      <w:r>
        <w:rPr>
          <w:rFonts w:hint="eastAsia"/>
          <w:lang w:val="en-US" w:eastAsia="zh-CN"/>
        </w:rPr>
        <w:t>学号</w:t>
      </w:r>
      <w:r>
        <w:rPr>
          <w:rFonts w:hint="eastAsia"/>
        </w:rPr>
        <w:t>、专业、姓名、年级、指导教师的格式统一如下：楷体，小二，文字居中；</w:t>
      </w:r>
    </w:p>
    <w:p w14:paraId="699D4D2B">
      <w:pPr>
        <w:pStyle w:val="5"/>
        <w:ind w:firstLine="420"/>
      </w:pPr>
      <w:r>
        <w:rPr>
          <w:rFonts w:hint="eastAsia"/>
        </w:rPr>
        <w:t>（2）姓名、文字间不加空格；</w:t>
      </w:r>
    </w:p>
    <w:p w14:paraId="1CAB63D6">
      <w:pPr>
        <w:pStyle w:val="5"/>
        <w:ind w:firstLine="420"/>
      </w:pPr>
    </w:p>
  </w:comment>
  <w:comment w:id="4" w:author="Administrator" w:date="2022-10-20T10:01:00Z" w:initials="A">
    <w:p w14:paraId="16B0791B">
      <w:pPr>
        <w:pStyle w:val="5"/>
        <w:ind w:firstLine="420"/>
      </w:pPr>
      <w:r>
        <w:rPr>
          <w:rFonts w:hint="eastAsia"/>
        </w:rPr>
        <w:t>（1）楷体，二号，居中对齐，不加空格；</w:t>
      </w:r>
    </w:p>
  </w:comment>
  <w:comment w:id="5" w:author="USER" w:date="2023-07-13T23:38:00Z" w:initials="">
    <w:p w14:paraId="3C210E31">
      <w:pPr>
        <w:pStyle w:val="5"/>
        <w:ind w:firstLine="420"/>
        <w:rPr>
          <w:rFonts w:ascii="宋体" w:hAnsi="宋体" w:cs="宋体"/>
        </w:rPr>
      </w:pPr>
      <w:r>
        <w:rPr>
          <w:rFonts w:hint="eastAsia" w:ascii="宋体" w:hAnsi="宋体" w:cs="宋体"/>
          <w:color w:val="000000"/>
        </w:rPr>
        <w:t>三号黑体加粗，段 前段后各 1 行，1.5 倍行距，居中对齐,</w:t>
      </w:r>
      <w:r>
        <w:rPr>
          <w:rFonts w:hint="eastAsia"/>
        </w:rPr>
        <w:t>标题1样式，中间空两个中文空格。</w:t>
      </w:r>
    </w:p>
  </w:comment>
  <w:comment w:id="6" w:author="USER" w:date="2023-07-13T23:43:00Z" w:initials="">
    <w:p w14:paraId="3EE8256C">
      <w:pPr>
        <w:pStyle w:val="5"/>
        <w:ind w:firstLine="420"/>
      </w:pPr>
      <w:r>
        <w:rPr>
          <w:rFonts w:hint="eastAsia" w:hAnsi="宋体"/>
          <w:bCs/>
        </w:rPr>
        <w:t>摘要不用图表，而以精练的文字对论文(设计)的内容、观点、方法、成果和结论进行高度概括，具有独立性，自成一篇短文，字数300字以内。</w:t>
      </w:r>
    </w:p>
    <w:p w14:paraId="78B62650">
      <w:pPr>
        <w:pStyle w:val="5"/>
        <w:ind w:firstLine="420"/>
        <w:rPr>
          <w:rFonts w:hAnsi="宋体"/>
          <w:bCs/>
        </w:rPr>
      </w:pPr>
      <w:r>
        <w:rPr>
          <w:rFonts w:hint="eastAsia"/>
        </w:rPr>
        <w:t>正文样式:</w:t>
      </w:r>
      <w:r>
        <w:rPr>
          <w:rFonts w:hint="eastAsia" w:hAnsi="宋体"/>
          <w:bCs/>
        </w:rPr>
        <w:t>小四号宋体（中文）、小四号 Times New Roman（英 文），段前、段后间距设置为“0”，行间距为“1.5 倍行距”， 每段首行缩进为“2 字符”，所有标点符号用中文状态下的标点符号。</w:t>
      </w:r>
    </w:p>
    <w:p w14:paraId="0CDF3B19">
      <w:pPr>
        <w:pStyle w:val="5"/>
        <w:ind w:firstLine="420"/>
      </w:pPr>
    </w:p>
  </w:comment>
  <w:comment w:id="7" w:author="USER" w:date="2023-07-13T23:46:00Z" w:initials="">
    <w:p w14:paraId="36023BB0">
      <w:pPr>
        <w:pStyle w:val="5"/>
        <w:ind w:firstLine="420"/>
      </w:pPr>
      <w:r>
        <w:rPr>
          <w:rFonts w:hint="eastAsia"/>
        </w:rPr>
        <w:t>（1）与正文间隔一行；</w:t>
      </w:r>
    </w:p>
    <w:p w14:paraId="060F192A">
      <w:pPr>
        <w:pStyle w:val="5"/>
        <w:ind w:firstLine="420"/>
      </w:pPr>
      <w:r>
        <w:rPr>
          <w:rFonts w:hint="eastAsia"/>
        </w:rPr>
        <w:t>（2）“关键词：”缩进2字符</w:t>
      </w:r>
      <w:r>
        <w:t>，</w:t>
      </w:r>
      <w:r>
        <w:rPr>
          <w:rFonts w:hint="eastAsia"/>
        </w:rPr>
        <w:t>设置为黑体，小四，中文冒号；</w:t>
      </w:r>
    </w:p>
    <w:p w14:paraId="536D1636">
      <w:pPr>
        <w:pStyle w:val="5"/>
        <w:ind w:firstLine="420"/>
      </w:pPr>
      <w:r>
        <w:rPr>
          <w:rFonts w:hint="eastAsia"/>
        </w:rPr>
        <w:t>（3）关键词之间用中文分号，关键词</w:t>
      </w:r>
      <w:r>
        <w:rPr>
          <w:rFonts w:hint="eastAsia"/>
          <w:color w:val="FF0000"/>
        </w:rPr>
        <w:t>不要出现英文</w:t>
      </w:r>
      <w:r>
        <w:rPr>
          <w:rFonts w:hint="eastAsia"/>
        </w:rPr>
        <w:t>，关键词一般3-5个。</w:t>
      </w:r>
    </w:p>
    <w:p w14:paraId="24453C35">
      <w:pPr>
        <w:pStyle w:val="5"/>
        <w:ind w:firstLine="420"/>
      </w:pPr>
    </w:p>
  </w:comment>
  <w:comment w:id="8" w:author="USER" w:date="2023-07-13T23:48:00Z" w:initials="">
    <w:p w14:paraId="314439CC">
      <w:pPr>
        <w:pStyle w:val="5"/>
        <w:ind w:firstLine="420"/>
      </w:pPr>
      <w:r>
        <w:rPr>
          <w:rFonts w:hint="eastAsia"/>
        </w:rPr>
        <w:t>（1）字体：Times New Noman，三号加粗；</w:t>
      </w:r>
    </w:p>
    <w:p w14:paraId="23537F25">
      <w:pPr>
        <w:pStyle w:val="5"/>
        <w:ind w:firstLine="420"/>
      </w:pPr>
      <w:r>
        <w:rPr>
          <w:rFonts w:hint="eastAsia"/>
        </w:rPr>
        <w:t>（2）段落：段前段后各1行，1.5倍行距，大纲级别1级，居中对齐。</w:t>
      </w:r>
    </w:p>
    <w:p w14:paraId="0C0D4D4B">
      <w:pPr>
        <w:pStyle w:val="5"/>
        <w:ind w:firstLine="420"/>
      </w:pPr>
    </w:p>
  </w:comment>
  <w:comment w:id="9" w:author="USER" w:date="2023-07-13T23:55:00Z" w:initials="">
    <w:p w14:paraId="5705593A">
      <w:pPr>
        <w:pStyle w:val="5"/>
        <w:ind w:firstLine="420"/>
      </w:pPr>
      <w:r>
        <w:rPr>
          <w:rFonts w:hint="eastAsia"/>
        </w:rPr>
        <w:t>正文样式:</w:t>
      </w:r>
      <w:r>
        <w:rPr>
          <w:rFonts w:hint="eastAsia" w:hAnsi="宋体"/>
          <w:bCs/>
        </w:rPr>
        <w:t>小四号宋体（中文）、小四号 Times New Roman（英 文），段前、段后间距设置为“0”，行间距为“1.5 倍行距”， 每段首行缩进为“2 字符”。</w:t>
      </w:r>
      <w:r>
        <w:rPr>
          <w:rFonts w:hint="eastAsia"/>
        </w:rPr>
        <w:t>翻译准确（不要机器翻译）</w:t>
      </w:r>
    </w:p>
  </w:comment>
  <w:comment w:id="10" w:author="USER" w:date="2023-07-13T23:57:00Z" w:initials="">
    <w:p w14:paraId="2218689D">
      <w:pPr>
        <w:pStyle w:val="5"/>
        <w:ind w:firstLine="420"/>
      </w:pPr>
      <w:r>
        <w:rPr>
          <w:rFonts w:hint="eastAsia"/>
        </w:rPr>
        <w:t>（1）与正文间隔一行；</w:t>
      </w:r>
    </w:p>
    <w:p w14:paraId="1D573D51">
      <w:pPr>
        <w:pStyle w:val="5"/>
        <w:ind w:firstLine="420"/>
      </w:pPr>
      <w:r>
        <w:rPr>
          <w:rFonts w:hint="eastAsia"/>
        </w:rPr>
        <w:t>（2）“</w:t>
      </w:r>
      <w:r>
        <w:t>Key words</w:t>
      </w:r>
      <w:r>
        <w:rPr>
          <w:rFonts w:hint="eastAsia"/>
        </w:rPr>
        <w:t>:”设置为Times New Noman字体，小四，加粗，英文冒号，冒号与第一个英文关键词间隔一个英文空格；</w:t>
      </w:r>
    </w:p>
    <w:p w14:paraId="57570E23">
      <w:pPr>
        <w:pStyle w:val="5"/>
        <w:ind w:firstLine="420"/>
      </w:pPr>
      <w:r>
        <w:rPr>
          <w:rFonts w:hint="eastAsia"/>
        </w:rPr>
        <w:t>（3）英文关键词设置为Times New Noman字体，小四；</w:t>
      </w:r>
    </w:p>
    <w:p w14:paraId="40E57E66">
      <w:pPr>
        <w:pStyle w:val="5"/>
        <w:ind w:firstLine="420"/>
      </w:pPr>
      <w:r>
        <w:rPr>
          <w:rFonts w:hint="eastAsia"/>
        </w:rPr>
        <w:t>（4）关键词所有单词第一个字母大写，关键词之间用英文分号和 一个英文空格间隔。</w:t>
      </w:r>
    </w:p>
    <w:p w14:paraId="4B6F5354">
      <w:pPr>
        <w:pStyle w:val="5"/>
        <w:ind w:firstLine="420"/>
      </w:pPr>
    </w:p>
  </w:comment>
  <w:comment w:id="11" w:author="USER" w:date="2023-07-14T00:01:00Z" w:initials="">
    <w:p w14:paraId="5FA35D57">
      <w:pPr>
        <w:pStyle w:val="5"/>
        <w:ind w:firstLine="420"/>
      </w:pPr>
      <w:r>
        <w:rPr>
          <w:rFonts w:hint="eastAsia"/>
        </w:rPr>
        <w:t>（1）目录要自动生成，不可手动输入；</w:t>
      </w:r>
    </w:p>
    <w:p w14:paraId="160F7CA7">
      <w:pPr>
        <w:pStyle w:val="5"/>
        <w:ind w:firstLine="420"/>
      </w:pPr>
      <w:r>
        <w:rPr>
          <w:rFonts w:hint="eastAsia"/>
        </w:rPr>
        <w:t>（2）“目录”设置为三号黑体加粗，段前段后各 1 行，1.5 倍行距，居中对齐,中间空两个中文空格；</w:t>
      </w:r>
    </w:p>
    <w:p w14:paraId="29CE23EA">
      <w:pPr>
        <w:pStyle w:val="5"/>
        <w:ind w:firstLine="420"/>
      </w:pPr>
      <w:r>
        <w:rPr>
          <w:rFonts w:hint="eastAsia"/>
        </w:rPr>
        <w:t>（3）一级目录为黑体四号加粗，二级目录为宋体四号，</w:t>
      </w:r>
      <w:r>
        <w:rPr>
          <w:rFonts w:hint="eastAsia"/>
          <w:color w:val="FF0000"/>
        </w:rPr>
        <w:t>不要生成三级目录</w:t>
      </w:r>
      <w:r>
        <w:rPr>
          <w:rFonts w:hint="eastAsia"/>
        </w:rPr>
        <w:t>；</w:t>
      </w:r>
    </w:p>
    <w:p w14:paraId="1D8110B3">
      <w:pPr>
        <w:pStyle w:val="5"/>
        <w:ind w:firstLine="420"/>
      </w:pPr>
      <w:r>
        <w:rPr>
          <w:rFonts w:hint="eastAsia"/>
        </w:rPr>
        <w:t>（4）一级目录后面没有页码（摘要、Abstract除外）；</w:t>
      </w:r>
    </w:p>
    <w:p w14:paraId="0D237112">
      <w:pPr>
        <w:pStyle w:val="5"/>
        <w:ind w:firstLine="420"/>
      </w:pPr>
      <w:r>
        <w:rPr>
          <w:rFonts w:hint="eastAsia"/>
        </w:rPr>
        <w:t>（5）二级目录的页码要用</w:t>
      </w:r>
      <w:r>
        <w:rPr>
          <w:rFonts w:hint="eastAsia"/>
          <w:color w:val="FF0000"/>
        </w:rPr>
        <w:t>英文括号</w:t>
      </w:r>
      <w:r>
        <w:rPr>
          <w:rFonts w:hint="eastAsia"/>
        </w:rPr>
        <w:t>括起来</w:t>
      </w:r>
    </w:p>
  </w:comment>
  <w:comment w:id="12" w:author="USER" w:date="2023-07-14T00:05:00Z" w:initials="">
    <w:p w14:paraId="3B7F2695">
      <w:pPr>
        <w:pStyle w:val="5"/>
        <w:ind w:firstLine="420"/>
        <w:rPr>
          <w:rFonts w:ascii="宋体" w:hAnsi="宋体" w:cs="宋体"/>
        </w:rPr>
      </w:pPr>
      <w:r>
        <w:rPr>
          <w:rFonts w:hint="eastAsia"/>
        </w:rPr>
        <w:t>标题1样式，</w:t>
      </w:r>
      <w:r>
        <w:rPr>
          <w:rFonts w:hint="eastAsia" w:ascii="宋体" w:hAnsi="宋体" w:cs="宋体"/>
          <w:color w:val="000000"/>
        </w:rPr>
        <w:t>三号黑体加粗，段前段后各1 行，1.5 倍行距，居中对齐，</w:t>
      </w:r>
      <w:r>
        <w:rPr>
          <w:rFonts w:hint="eastAsia"/>
        </w:rPr>
        <w:t>中间空两个中文空格。</w:t>
      </w:r>
    </w:p>
    <w:p w14:paraId="204E1A6E">
      <w:pPr>
        <w:pStyle w:val="5"/>
        <w:ind w:firstLine="420"/>
      </w:pPr>
    </w:p>
  </w:comment>
  <w:comment w:id="13" w:author="USER" w:date="2023-07-14T00:07:00Z" w:initials="">
    <w:p w14:paraId="24477393">
      <w:pPr>
        <w:pStyle w:val="5"/>
        <w:ind w:firstLine="420"/>
      </w:pPr>
      <w:r>
        <w:rPr>
          <w:rFonts w:hint="eastAsia"/>
        </w:rPr>
        <w:t>正文样式：正文样式:</w:t>
      </w:r>
      <w:r>
        <w:rPr>
          <w:rFonts w:hint="eastAsia" w:hAnsi="宋体"/>
          <w:bCs/>
        </w:rPr>
        <w:t>小四号宋体（中文）、小四号 Times New Roman（英 文），段前、段后间距设置为“0”，行间距为“1.5 倍行距”， 每段首行缩进为“2 字符”。</w:t>
      </w:r>
    </w:p>
    <w:p w14:paraId="62A54713">
      <w:pPr>
        <w:pStyle w:val="5"/>
        <w:ind w:firstLine="420"/>
      </w:pPr>
    </w:p>
  </w:comment>
  <w:comment w:id="14" w:author="USER" w:date="2023-07-14T01:52:00Z" w:initials="">
    <w:p w14:paraId="43F25BFF">
      <w:pPr>
        <w:pStyle w:val="5"/>
        <w:ind w:firstLine="420"/>
      </w:pPr>
      <w:r>
        <w:rPr>
          <w:rFonts w:hint="eastAsia"/>
        </w:rPr>
        <w:t>引用参考文献说明：</w:t>
      </w:r>
    </w:p>
    <w:p w14:paraId="2416278B">
      <w:pPr>
        <w:pStyle w:val="5"/>
        <w:ind w:firstLine="420"/>
      </w:pPr>
      <w:r>
        <w:rPr>
          <w:rFonts w:hint="eastAsia"/>
        </w:rPr>
        <w:t>（1）必须</w:t>
      </w:r>
      <w:r>
        <w:rPr>
          <w:rFonts w:hint="eastAsia"/>
          <w:color w:val="FF0000"/>
        </w:rPr>
        <w:t>按顺序正确</w:t>
      </w:r>
      <w:r>
        <w:rPr>
          <w:rFonts w:hint="eastAsia"/>
        </w:rPr>
        <w:t>标注引用；</w:t>
      </w:r>
    </w:p>
    <w:p w14:paraId="06010B5D">
      <w:pPr>
        <w:pStyle w:val="5"/>
        <w:ind w:firstLine="420"/>
      </w:pPr>
      <w:r>
        <w:rPr>
          <w:rFonts w:hint="eastAsia"/>
        </w:rPr>
        <w:t>（2）在正文需要标注引用的地方（句号内）插入尾注，然后分别修改在正文和论文尾页插入的序号格式（加方括号，正文序号设为上标，尾页序号取消上标）</w:t>
      </w:r>
    </w:p>
    <w:p w14:paraId="295E6F1D">
      <w:pPr>
        <w:pStyle w:val="5"/>
        <w:ind w:firstLine="420"/>
      </w:pPr>
    </w:p>
  </w:comment>
  <w:comment w:id="15" w:author="USER" w:date="2023-07-14T00:20:00Z" w:initials="">
    <w:p w14:paraId="3B3957C8">
      <w:pPr>
        <w:pStyle w:val="5"/>
        <w:ind w:firstLine="420"/>
      </w:pPr>
      <w:r>
        <w:rPr>
          <w:rFonts w:hint="eastAsia"/>
        </w:rPr>
        <w:t>标题1样式</w:t>
      </w:r>
    </w:p>
  </w:comment>
  <w:comment w:id="16" w:author="USER" w:date="2023-07-14T00:22:00Z" w:initials="">
    <w:p w14:paraId="607C724F">
      <w:pPr>
        <w:pStyle w:val="5"/>
        <w:ind w:firstLine="420"/>
      </w:pPr>
      <w:r>
        <w:rPr>
          <w:rFonts w:hint="eastAsia"/>
        </w:rPr>
        <w:t>标题2样式：黑体四号，段前段后各 0 行，行距 1.5 倍，左对齐</w:t>
      </w:r>
    </w:p>
  </w:comment>
  <w:comment w:id="17" w:author="USER" w:date="2023-07-14T00:46:00Z" w:initials="">
    <w:p w14:paraId="11B17491">
      <w:pPr>
        <w:pStyle w:val="5"/>
        <w:ind w:firstLine="420"/>
      </w:pPr>
      <w:r>
        <w:rPr>
          <w:rFonts w:hint="eastAsia"/>
        </w:rPr>
        <w:t>（1）正文中每个图都要有</w:t>
      </w:r>
      <w:r>
        <w:t>”</w:t>
      </w:r>
      <w:r>
        <w:rPr>
          <w:rFonts w:hint="eastAsia"/>
        </w:rPr>
        <w:t>如图x-x所示。</w:t>
      </w:r>
      <w:r>
        <w:t>”</w:t>
      </w:r>
      <w:r>
        <w:rPr>
          <w:rFonts w:hint="eastAsia"/>
        </w:rPr>
        <w:t>这样的描述，并且“所示”后面是句号；</w:t>
      </w:r>
    </w:p>
    <w:p w14:paraId="39660EAA">
      <w:pPr>
        <w:pStyle w:val="5"/>
        <w:ind w:firstLine="420"/>
      </w:pPr>
      <w:r>
        <w:rPr>
          <w:rFonts w:hint="eastAsia"/>
        </w:rPr>
        <w:t>（2）图不能跨页，如果此页中放不下图，可以将图后移，并把图后文字前移填满此页。</w:t>
      </w:r>
    </w:p>
  </w:comment>
  <w:comment w:id="18" w:author="USER" w:date="2023-07-14T00:46:00Z" w:initials="">
    <w:p w14:paraId="5329382A">
      <w:pPr>
        <w:pStyle w:val="5"/>
        <w:ind w:firstLine="420"/>
      </w:pPr>
      <w:r>
        <w:rPr>
          <w:rFonts w:hint="eastAsia"/>
        </w:rPr>
        <w:t>（1）正文中除系统截图外，其它图一律使用Microsoft Visio绘制（黑色线条，正常粗细），</w:t>
      </w:r>
      <w:r>
        <w:rPr>
          <w:rFonts w:hint="eastAsia"/>
          <w:color w:val="FF0000"/>
        </w:rPr>
        <w:t>线框大小以能包裹文字为宜，不要太大，也不能太小露出文字</w:t>
      </w:r>
      <w:r>
        <w:rPr>
          <w:rFonts w:hint="eastAsia"/>
        </w:rPr>
        <w:t>；</w:t>
      </w:r>
    </w:p>
    <w:p w14:paraId="76FA3FBD">
      <w:pPr>
        <w:pStyle w:val="5"/>
        <w:ind w:firstLine="420"/>
      </w:pPr>
      <w:r>
        <w:rPr>
          <w:rFonts w:hint="eastAsia"/>
        </w:rPr>
        <w:t>（2）图中字体为中文（宋体，五号/10.5pt），英文（Times New Roman，五号/10.5pt）；</w:t>
      </w:r>
    </w:p>
    <w:p w14:paraId="5D9D7942">
      <w:pPr>
        <w:pStyle w:val="5"/>
        <w:ind w:firstLine="420"/>
      </w:pPr>
      <w:r>
        <w:rPr>
          <w:rFonts w:hint="eastAsia"/>
        </w:rPr>
        <w:t>（3）图描述设置五号楷体；图和图描述均要顶格居中对齐，图描述在图的下面，</w:t>
      </w:r>
      <w:r>
        <w:rPr>
          <w:rFonts w:hint="eastAsia"/>
          <w:color w:val="FF0000"/>
        </w:rPr>
        <w:t>图描述必须和图在一页纸上</w:t>
      </w:r>
      <w:r>
        <w:rPr>
          <w:rFonts w:hint="eastAsia"/>
        </w:rPr>
        <w:t>；</w:t>
      </w:r>
    </w:p>
    <w:p w14:paraId="0C370565">
      <w:pPr>
        <w:pStyle w:val="5"/>
        <w:ind w:firstLine="420"/>
      </w:pPr>
      <w:r>
        <w:rPr>
          <w:rFonts w:hint="eastAsia"/>
        </w:rPr>
        <w:t>（4）如果由于图片缩放造成字体大小变化，则需要将图中文字进行相应调整，以达到五号字大小的显示效果。</w:t>
      </w:r>
    </w:p>
    <w:p w14:paraId="0A1A4732">
      <w:pPr>
        <w:pStyle w:val="5"/>
        <w:ind w:firstLine="420"/>
      </w:pPr>
    </w:p>
  </w:comment>
  <w:comment w:id="19" w:author="USER" w:date="2023-07-14T00:52:00Z" w:initials="">
    <w:p w14:paraId="59AD7F4B">
      <w:pPr>
        <w:pStyle w:val="5"/>
        <w:ind w:firstLine="420"/>
      </w:pPr>
      <w:r>
        <w:rPr>
          <w:rFonts w:hint="eastAsia"/>
        </w:rPr>
        <w:t>标题1样式</w:t>
      </w:r>
    </w:p>
  </w:comment>
  <w:comment w:id="20" w:author="USER" w:date="2023-07-14T00:53:00Z" w:initials="">
    <w:p w14:paraId="75D10198">
      <w:pPr>
        <w:pStyle w:val="5"/>
        <w:ind w:firstLine="420"/>
      </w:pPr>
      <w:r>
        <w:rPr>
          <w:rFonts w:hint="eastAsia"/>
        </w:rPr>
        <w:t>标题2样式</w:t>
      </w:r>
    </w:p>
  </w:comment>
  <w:comment w:id="21" w:author="USER" w:date="2023-07-14T00:56:00Z" w:initials="">
    <w:p w14:paraId="5F3261AD">
      <w:pPr>
        <w:pStyle w:val="5"/>
        <w:ind w:firstLine="480"/>
      </w:pPr>
      <w:r>
        <w:rPr>
          <w:rFonts w:hint="eastAsia" w:ascii="宋体" w:hAnsi="宋体" w:cs="宋体"/>
          <w:color w:val="000000"/>
          <w:sz w:val="24"/>
          <w:szCs w:val="24"/>
        </w:rPr>
        <w:t>标题3样式：</w:t>
      </w:r>
      <w:r>
        <w:rPr>
          <w:rFonts w:ascii="宋体" w:hAnsi="宋体" w:cs="宋体"/>
          <w:color w:val="000000"/>
          <w:sz w:val="24"/>
          <w:szCs w:val="24"/>
        </w:rPr>
        <w:t>小四号黑体，段前段 后各 0 行，行距 1.5 倍，左对齐</w:t>
      </w:r>
    </w:p>
  </w:comment>
  <w:comment w:id="22" w:author="USER" w:date="2023-07-14T00:58:00Z" w:initials="">
    <w:p w14:paraId="616A1341">
      <w:pPr>
        <w:pStyle w:val="5"/>
        <w:ind w:firstLine="420"/>
      </w:pPr>
      <w:r>
        <w:rPr>
          <w:rFonts w:hint="eastAsia"/>
        </w:rPr>
        <w:t>正文中一律使用</w:t>
      </w:r>
      <w:r>
        <w:rPr>
          <w:rFonts w:hint="eastAsia"/>
          <w:color w:val="FF0000"/>
        </w:rPr>
        <w:t>中文括号</w:t>
      </w:r>
      <w:r>
        <w:rPr>
          <w:rFonts w:hint="eastAsia"/>
        </w:rPr>
        <w:t>，括号中的数字使用Times New Noman字体</w:t>
      </w:r>
    </w:p>
  </w:comment>
  <w:comment w:id="23" w:author="USER" w:date="2017-12-08T23:14:00Z" w:initials="">
    <w:p w14:paraId="35D72762">
      <w:pPr>
        <w:pStyle w:val="5"/>
        <w:ind w:firstLine="420"/>
      </w:pPr>
    </w:p>
    <w:p w14:paraId="1A9A544D">
      <w:pPr>
        <w:pStyle w:val="5"/>
        <w:ind w:firstLine="420"/>
      </w:pPr>
      <w:r>
        <w:rPr>
          <w:rFonts w:hint="eastAsia"/>
        </w:rPr>
        <w:t>（1）表描述字体为楷体，五号；表格中文字的字体为中文宋体，英文Times New Roman，五号，单元格水平居中；</w:t>
      </w:r>
    </w:p>
    <w:p w14:paraId="661B2518">
      <w:pPr>
        <w:pStyle w:val="5"/>
        <w:ind w:firstLine="420"/>
      </w:pPr>
      <w:r>
        <w:rPr>
          <w:rFonts w:hint="eastAsia"/>
        </w:rPr>
        <w:t>（2）表和表描述均要顶格居中对齐，表描述在表的上面，</w:t>
      </w:r>
      <w:r>
        <w:rPr>
          <w:rFonts w:hint="eastAsia"/>
          <w:color w:val="FF0000"/>
        </w:rPr>
        <w:t>表描述必须和表在同一页</w:t>
      </w:r>
      <w:r>
        <w:rPr>
          <w:rFonts w:hint="eastAsia"/>
        </w:rPr>
        <w:t>；</w:t>
      </w:r>
    </w:p>
    <w:p w14:paraId="23F8578D">
      <w:pPr>
        <w:pStyle w:val="5"/>
        <w:ind w:firstLine="420"/>
      </w:pPr>
      <w:r>
        <w:rPr>
          <w:rFonts w:hint="eastAsia"/>
        </w:rPr>
        <w:t>（3）正文中表序号与图序号是按照章节独立编号的，比如第三章的图序号为图3-1、图3-2等，表序号为表3-1、表3-2等。</w:t>
      </w:r>
    </w:p>
  </w:comment>
  <w:comment w:id="24" w:author="USER" w:date="2023-07-14T01:11:00Z" w:initials="">
    <w:p w14:paraId="6E5E61E1">
      <w:pPr>
        <w:pStyle w:val="5"/>
        <w:ind w:firstLine="420"/>
      </w:pPr>
      <w:r>
        <w:rPr>
          <w:rFonts w:hint="eastAsia"/>
        </w:rPr>
        <w:t>如表格无法在同一页显示完全，可以延伸到下一页，但必须在跨页的表格右上方写上“续表x-x 表名”说明，字体为五号楷体。</w:t>
      </w:r>
    </w:p>
  </w:comment>
  <w:comment w:id="25" w:author="USER" w:date="2023-07-14T01:15:00Z" w:initials="">
    <w:p w14:paraId="0F0C2730">
      <w:pPr>
        <w:pStyle w:val="5"/>
        <w:ind w:firstLine="420"/>
      </w:pPr>
      <w:r>
        <w:rPr>
          <w:rFonts w:hint="eastAsia"/>
        </w:rPr>
        <w:t>标题1样式</w:t>
      </w:r>
    </w:p>
  </w:comment>
  <w:comment w:id="26" w:author="USER" w:date="2023-07-14T01:25:00Z" w:initials="">
    <w:p w14:paraId="0D9858EE">
      <w:pPr>
        <w:pStyle w:val="5"/>
        <w:ind w:firstLine="420"/>
      </w:pPr>
      <w:r>
        <w:rPr>
          <w:rFonts w:hint="eastAsia"/>
        </w:rPr>
        <w:t>标题</w:t>
      </w:r>
      <w:r>
        <w:rPr>
          <w:rFonts w:hint="eastAsia"/>
          <w:lang w:val="en-US" w:eastAsia="zh-CN"/>
        </w:rPr>
        <w:t>1</w:t>
      </w:r>
      <w:r>
        <w:rPr>
          <w:rFonts w:hint="eastAsia"/>
        </w:rPr>
        <w:t>样式</w:t>
      </w:r>
    </w:p>
  </w:comment>
  <w:comment w:id="27" w:author="USER" w:date="2023-07-14T01:38:00Z" w:initials="">
    <w:p w14:paraId="3CA9349F">
      <w:pPr>
        <w:pStyle w:val="5"/>
        <w:ind w:firstLine="420"/>
      </w:pPr>
      <w:r>
        <w:rPr>
          <w:rFonts w:hint="eastAsia"/>
        </w:rPr>
        <w:t>参考文献一般有期刊、书籍著作、硕博论文三种，格式严格按照如下说明排版：</w:t>
      </w:r>
    </w:p>
    <w:p w14:paraId="264A0899">
      <w:pPr>
        <w:pStyle w:val="5"/>
        <w:ind w:firstLine="420"/>
      </w:pPr>
      <w:r>
        <w:rPr>
          <w:rFonts w:hint="eastAsia"/>
        </w:rPr>
        <w:t>（1）文献内容设置正文样式：</w:t>
      </w:r>
      <w:r>
        <w:rPr>
          <w:rFonts w:hint="eastAsia" w:hAnsi="宋体"/>
          <w:bCs/>
        </w:rPr>
        <w:t>小四号宋体（中文）、小四号 Times New Roman（英 文），段前、段后间距设置为“0”，行间距为“1.5 倍行距”， 每段首行缩进为“2 字符”，所有标点符号用中文状态下的标点符号。</w:t>
      </w:r>
    </w:p>
    <w:p w14:paraId="777D7FA5">
      <w:pPr>
        <w:pStyle w:val="5"/>
        <w:ind w:firstLine="420"/>
      </w:pPr>
      <w:r>
        <w:rPr>
          <w:rFonts w:hint="eastAsia"/>
        </w:rPr>
        <w:t>（2）个位数序号（如[1]）与作者之间隔2个中文空格，两位数序号（如[10]）与作者之间隔1个中文空格；</w:t>
      </w:r>
    </w:p>
    <w:p w14:paraId="4DB572A9">
      <w:pPr>
        <w:pStyle w:val="5"/>
        <w:ind w:firstLine="420"/>
      </w:pPr>
      <w:r>
        <w:rPr>
          <w:rFonts w:hint="eastAsia"/>
        </w:rPr>
        <w:t>（3）期刊标注</w:t>
      </w:r>
      <w:r>
        <w:t>[J]</w:t>
      </w:r>
      <w:r>
        <w:rPr>
          <w:rFonts w:hint="eastAsia"/>
        </w:rPr>
        <w:t>，书籍标注[M]，硕博论文标注[D]，统一标在期刊/书籍/论文名之后，</w:t>
      </w:r>
      <w:r>
        <w:rPr>
          <w:rFonts w:hint="eastAsia"/>
          <w:color w:val="FF0000"/>
        </w:rPr>
        <w:t>期刊与书籍著作要写明引用页码，比如</w:t>
      </w:r>
      <w:r>
        <w:rPr>
          <w:rFonts w:hint="eastAsia"/>
        </w:rPr>
        <w:t xml:space="preserve">56~60； </w:t>
      </w:r>
    </w:p>
    <w:p w14:paraId="1CE738D3">
      <w:pPr>
        <w:pStyle w:val="5"/>
        <w:ind w:firstLine="420"/>
      </w:pPr>
      <w:r>
        <w:rPr>
          <w:rFonts w:hint="eastAsia"/>
        </w:rPr>
        <w:t>（4）文献中使用标点符号统一如下：</w:t>
      </w:r>
    </w:p>
    <w:p w14:paraId="5B4B71D2">
      <w:pPr>
        <w:pStyle w:val="5"/>
        <w:ind w:firstLine="420"/>
      </w:pPr>
      <w:r>
        <w:rPr>
          <w:rFonts w:hint="eastAsia"/>
        </w:rPr>
        <w:t xml:space="preserve">    中文逗号 ，</w:t>
      </w:r>
    </w:p>
    <w:p w14:paraId="48086323">
      <w:pPr>
        <w:pStyle w:val="5"/>
        <w:ind w:firstLine="420"/>
      </w:pPr>
      <w:r>
        <w:rPr>
          <w:rFonts w:hint="eastAsia"/>
        </w:rPr>
        <w:t xml:space="preserve">    中文点 </w:t>
      </w:r>
      <w:r>
        <w:rPr>
          <w:rFonts w:hint="eastAsia" w:ascii="宋体" w:hAnsi="宋体"/>
        </w:rPr>
        <w:t>．</w:t>
      </w:r>
    </w:p>
    <w:p w14:paraId="0C63087C">
      <w:pPr>
        <w:pStyle w:val="5"/>
        <w:ind w:firstLine="420"/>
      </w:pPr>
      <w:r>
        <w:rPr>
          <w:rFonts w:hint="eastAsia"/>
        </w:rPr>
        <w:t xml:space="preserve">    中文圆括号（）</w:t>
      </w:r>
    </w:p>
    <w:p w14:paraId="331D38DB">
      <w:pPr>
        <w:pStyle w:val="5"/>
        <w:ind w:firstLine="420"/>
      </w:pPr>
      <w:r>
        <w:rPr>
          <w:rFonts w:hint="eastAsia"/>
        </w:rPr>
        <w:t xml:space="preserve">    中文冒号 ：</w:t>
      </w:r>
    </w:p>
    <w:p w14:paraId="10300CC6">
      <w:pPr>
        <w:pStyle w:val="5"/>
        <w:ind w:firstLine="420"/>
      </w:pPr>
      <w:r>
        <w:rPr>
          <w:rFonts w:hint="eastAsia"/>
        </w:rPr>
        <w:t xml:space="preserve">    中文页码连接符 ~    </w:t>
      </w:r>
    </w:p>
    <w:p w14:paraId="430C57B4">
      <w:pPr>
        <w:pStyle w:val="5"/>
        <w:ind w:firstLine="420"/>
      </w:pPr>
      <w:r>
        <w:rPr>
          <w:rFonts w:hint="eastAsia"/>
        </w:rPr>
        <w:t xml:space="preserve">    英文方括号 [ ]</w:t>
      </w:r>
    </w:p>
    <w:p w14:paraId="0FF455C9">
      <w:pPr>
        <w:pStyle w:val="5"/>
        <w:ind w:firstLine="42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3D294B" w15:done="0"/>
  <w15:commentEx w15:paraId="3EA068FA" w15:done="0"/>
  <w15:commentEx w15:paraId="6EBD7C66" w15:done="0"/>
  <w15:commentEx w15:paraId="1CAB63D6" w15:done="0"/>
  <w15:commentEx w15:paraId="16B0791B" w15:done="0"/>
  <w15:commentEx w15:paraId="3C210E31" w15:done="0"/>
  <w15:commentEx w15:paraId="0CDF3B19" w15:done="0"/>
  <w15:commentEx w15:paraId="24453C35" w15:done="0"/>
  <w15:commentEx w15:paraId="0C0D4D4B" w15:done="0"/>
  <w15:commentEx w15:paraId="5705593A" w15:done="0"/>
  <w15:commentEx w15:paraId="4B6F5354" w15:done="0"/>
  <w15:commentEx w15:paraId="0D237112" w15:done="0"/>
  <w15:commentEx w15:paraId="204E1A6E" w15:done="0"/>
  <w15:commentEx w15:paraId="62A54713" w15:done="0"/>
  <w15:commentEx w15:paraId="295E6F1D" w15:done="0"/>
  <w15:commentEx w15:paraId="3B3957C8" w15:done="0"/>
  <w15:commentEx w15:paraId="607C724F" w15:done="0"/>
  <w15:commentEx w15:paraId="39660EAA" w15:done="0"/>
  <w15:commentEx w15:paraId="0A1A4732" w15:done="0"/>
  <w15:commentEx w15:paraId="59AD7F4B" w15:done="0"/>
  <w15:commentEx w15:paraId="75D10198" w15:done="0"/>
  <w15:commentEx w15:paraId="5F3261AD" w15:done="0"/>
  <w15:commentEx w15:paraId="616A1341" w15:done="0"/>
  <w15:commentEx w15:paraId="23F8578D" w15:done="0"/>
  <w15:commentEx w15:paraId="6E5E61E1" w15:done="0"/>
  <w15:commentEx w15:paraId="0F0C2730" w15:done="0"/>
  <w15:commentEx w15:paraId="0D9858EE" w15:done="0"/>
  <w15:commentEx w15:paraId="0FF455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unga">
    <w:altName w:val="Segoe Print"/>
    <w:panose1 w:val="000004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D765">
    <w:pPr>
      <w:pStyle w:val="7"/>
      <w:ind w:firstLine="42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A048">
    <w:pPr>
      <w:pStyle w:val="7"/>
      <w:ind w:firstLine="42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80D03">
                          <w:pPr>
                            <w:pStyle w:val="7"/>
                            <w:ind w:firstLine="420"/>
                            <w:jc w:val="center"/>
                          </w:pPr>
                          <w:r>
                            <w:rPr>
                              <w:sz w:val="21"/>
                              <w:szCs w:val="21"/>
                            </w:rPr>
                            <w:fldChar w:fldCharType="begin"/>
                          </w:r>
                          <w:r>
                            <w:rPr>
                              <w:rStyle w:val="15"/>
                              <w:sz w:val="21"/>
                              <w:szCs w:val="21"/>
                            </w:rPr>
                            <w:instrText xml:space="preserve"> PAGE </w:instrText>
                          </w:r>
                          <w:r>
                            <w:rPr>
                              <w:sz w:val="21"/>
                              <w:szCs w:val="21"/>
                            </w:rPr>
                            <w:fldChar w:fldCharType="separate"/>
                          </w:r>
                          <w:r>
                            <w:rPr>
                              <w:rStyle w:val="15"/>
                              <w:sz w:val="21"/>
                              <w:szCs w:val="21"/>
                            </w:rPr>
                            <w:t>7</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9380D03">
                    <w:pPr>
                      <w:pStyle w:val="7"/>
                      <w:ind w:firstLine="420"/>
                      <w:jc w:val="center"/>
                    </w:pPr>
                    <w:r>
                      <w:rPr>
                        <w:sz w:val="21"/>
                        <w:szCs w:val="21"/>
                      </w:rPr>
                      <w:fldChar w:fldCharType="begin"/>
                    </w:r>
                    <w:r>
                      <w:rPr>
                        <w:rStyle w:val="15"/>
                        <w:sz w:val="21"/>
                        <w:szCs w:val="21"/>
                      </w:rPr>
                      <w:instrText xml:space="preserve"> PAGE </w:instrText>
                    </w:r>
                    <w:r>
                      <w:rPr>
                        <w:sz w:val="21"/>
                        <w:szCs w:val="21"/>
                      </w:rPr>
                      <w:fldChar w:fldCharType="separate"/>
                    </w:r>
                    <w:r>
                      <w:rPr>
                        <w:rStyle w:val="15"/>
                        <w:sz w:val="21"/>
                        <w:szCs w:val="21"/>
                      </w:rPr>
                      <w:t>7</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5152">
    <w:pPr>
      <w:pStyle w:val="7"/>
      <w:ind w:firstLine="420"/>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D1C40">
                          <w:pPr>
                            <w:pStyle w:val="7"/>
                            <w:ind w:firstLine="420"/>
                            <w:jc w:val="center"/>
                          </w:pPr>
                          <w:r>
                            <w:rPr>
                              <w:sz w:val="21"/>
                              <w:szCs w:val="21"/>
                            </w:rPr>
                            <w:fldChar w:fldCharType="begin"/>
                          </w:r>
                          <w:r>
                            <w:rPr>
                              <w:rStyle w:val="15"/>
                              <w:sz w:val="21"/>
                              <w:szCs w:val="21"/>
                            </w:rPr>
                            <w:instrText xml:space="preserve"> PAGE </w:instrText>
                          </w:r>
                          <w:r>
                            <w:rPr>
                              <w:sz w:val="21"/>
                              <w:szCs w:val="21"/>
                            </w:rPr>
                            <w:fldChar w:fldCharType="separate"/>
                          </w:r>
                          <w:r>
                            <w:rPr>
                              <w:rStyle w:val="15"/>
                              <w:sz w:val="21"/>
                              <w:szCs w:val="21"/>
                            </w:rPr>
                            <w:t>7</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D5D1C40">
                    <w:pPr>
                      <w:pStyle w:val="7"/>
                      <w:ind w:firstLine="420"/>
                      <w:jc w:val="center"/>
                    </w:pPr>
                    <w:r>
                      <w:rPr>
                        <w:sz w:val="21"/>
                        <w:szCs w:val="21"/>
                      </w:rPr>
                      <w:fldChar w:fldCharType="begin"/>
                    </w:r>
                    <w:r>
                      <w:rPr>
                        <w:rStyle w:val="15"/>
                        <w:sz w:val="21"/>
                        <w:szCs w:val="21"/>
                      </w:rPr>
                      <w:instrText xml:space="preserve"> PAGE </w:instrText>
                    </w:r>
                    <w:r>
                      <w:rPr>
                        <w:sz w:val="21"/>
                        <w:szCs w:val="21"/>
                      </w:rPr>
                      <w:fldChar w:fldCharType="separate"/>
                    </w:r>
                    <w:r>
                      <w:rPr>
                        <w:rStyle w:val="15"/>
                        <w:sz w:val="21"/>
                        <w:szCs w:val="21"/>
                      </w:rPr>
                      <w:t>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A479">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956AA"/>
    <w:multiLevelType w:val="singleLevel"/>
    <w:tmpl w:val="9BD956AA"/>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YjIwNTcyNzI0MzkxYjJmMDJmYmNjMmFiMWI2ZDYifQ=="/>
  </w:docVars>
  <w:rsids>
    <w:rsidRoot w:val="67A7350E"/>
    <w:rsid w:val="000C4350"/>
    <w:rsid w:val="000E22A2"/>
    <w:rsid w:val="002979F7"/>
    <w:rsid w:val="003F6388"/>
    <w:rsid w:val="00B515E3"/>
    <w:rsid w:val="00DE5EC7"/>
    <w:rsid w:val="02685C0C"/>
    <w:rsid w:val="053A3164"/>
    <w:rsid w:val="07B43D4C"/>
    <w:rsid w:val="08400A92"/>
    <w:rsid w:val="08500AED"/>
    <w:rsid w:val="086A3D60"/>
    <w:rsid w:val="0A0B2A89"/>
    <w:rsid w:val="0B9F1F73"/>
    <w:rsid w:val="0C261DB5"/>
    <w:rsid w:val="0F046CBD"/>
    <w:rsid w:val="11CA4C17"/>
    <w:rsid w:val="12D6206F"/>
    <w:rsid w:val="130D20A1"/>
    <w:rsid w:val="15F75838"/>
    <w:rsid w:val="162437A1"/>
    <w:rsid w:val="176477A1"/>
    <w:rsid w:val="1AC0762F"/>
    <w:rsid w:val="1BAB5D14"/>
    <w:rsid w:val="1CE7185E"/>
    <w:rsid w:val="1D325A5E"/>
    <w:rsid w:val="1E0A7720"/>
    <w:rsid w:val="1EED1389"/>
    <w:rsid w:val="1F423EFE"/>
    <w:rsid w:val="206169A5"/>
    <w:rsid w:val="21815F72"/>
    <w:rsid w:val="2245062E"/>
    <w:rsid w:val="229654A8"/>
    <w:rsid w:val="27A6535A"/>
    <w:rsid w:val="2B663C5D"/>
    <w:rsid w:val="2B7A2C09"/>
    <w:rsid w:val="2C240EA7"/>
    <w:rsid w:val="2F3A3BDD"/>
    <w:rsid w:val="31B40132"/>
    <w:rsid w:val="320209E2"/>
    <w:rsid w:val="332D2679"/>
    <w:rsid w:val="33527747"/>
    <w:rsid w:val="39A24859"/>
    <w:rsid w:val="3CE06E85"/>
    <w:rsid w:val="3FC56F60"/>
    <w:rsid w:val="40AF61D9"/>
    <w:rsid w:val="4210461B"/>
    <w:rsid w:val="42472441"/>
    <w:rsid w:val="454201A8"/>
    <w:rsid w:val="463D7108"/>
    <w:rsid w:val="49350C35"/>
    <w:rsid w:val="49A168DB"/>
    <w:rsid w:val="4D981788"/>
    <w:rsid w:val="4E9E5ADF"/>
    <w:rsid w:val="505A2917"/>
    <w:rsid w:val="52B72CCB"/>
    <w:rsid w:val="55546EF7"/>
    <w:rsid w:val="55C551D0"/>
    <w:rsid w:val="57316080"/>
    <w:rsid w:val="5737262D"/>
    <w:rsid w:val="57A97B9B"/>
    <w:rsid w:val="57EA5E9C"/>
    <w:rsid w:val="583E1BC3"/>
    <w:rsid w:val="5A9D4E9D"/>
    <w:rsid w:val="5CE46DB3"/>
    <w:rsid w:val="5DC64C2E"/>
    <w:rsid w:val="5EC9097E"/>
    <w:rsid w:val="60350CA2"/>
    <w:rsid w:val="620E48A7"/>
    <w:rsid w:val="62A044F7"/>
    <w:rsid w:val="65D35C16"/>
    <w:rsid w:val="67A7350E"/>
    <w:rsid w:val="68C9702B"/>
    <w:rsid w:val="690C3314"/>
    <w:rsid w:val="6C67432B"/>
    <w:rsid w:val="70744BA6"/>
    <w:rsid w:val="709A5CAE"/>
    <w:rsid w:val="71FD66B2"/>
    <w:rsid w:val="723529C7"/>
    <w:rsid w:val="76C021E7"/>
    <w:rsid w:val="79861FC7"/>
    <w:rsid w:val="7A854FA5"/>
    <w:rsid w:val="7AA81050"/>
    <w:rsid w:val="7C727ADF"/>
    <w:rsid w:val="7CF24A77"/>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ascii="Times New Roman" w:hAnsi="Times New Roman" w:eastAsia="宋体" w:cs="Times New Roman"/>
      <w:kern w:val="2"/>
      <w:sz w:val="24"/>
      <w:szCs w:val="21"/>
      <w:lang w:val="en-US" w:eastAsia="zh-CN" w:bidi="ar-SA"/>
    </w:rPr>
  </w:style>
  <w:style w:type="paragraph" w:styleId="2">
    <w:name w:val="heading 1"/>
    <w:basedOn w:val="1"/>
    <w:next w:val="1"/>
    <w:qFormat/>
    <w:uiPriority w:val="0"/>
    <w:pPr>
      <w:keepNext/>
      <w:keepLines/>
      <w:spacing w:before="100" w:beforeLines="100" w:after="100" w:afterLines="100"/>
      <w:jc w:val="center"/>
      <w:outlineLvl w:val="0"/>
    </w:pPr>
    <w:rPr>
      <w:rFonts w:eastAsia="黑体"/>
      <w:b/>
      <w:kern w:val="44"/>
      <w:sz w:val="32"/>
    </w:rPr>
  </w:style>
  <w:style w:type="paragraph" w:styleId="3">
    <w:name w:val="heading 2"/>
    <w:basedOn w:val="1"/>
    <w:next w:val="1"/>
    <w:unhideWhenUsed/>
    <w:qFormat/>
    <w:uiPriority w:val="0"/>
    <w:pPr>
      <w:keepNext/>
      <w:keepLines/>
      <w:jc w:val="left"/>
      <w:outlineLvl w:val="1"/>
    </w:pPr>
    <w:rPr>
      <w:rFonts w:ascii="Arial" w:hAnsi="Arial" w:eastAsia="黑体"/>
      <w:b/>
      <w:sz w:val="28"/>
    </w:rPr>
  </w:style>
  <w:style w:type="paragraph" w:styleId="4">
    <w:name w:val="heading 3"/>
    <w:basedOn w:val="1"/>
    <w:next w:val="1"/>
    <w:unhideWhenUsed/>
    <w:qFormat/>
    <w:uiPriority w:val="0"/>
    <w:pPr>
      <w:keepNext/>
      <w:keepLines/>
      <w:jc w:val="left"/>
      <w:outlineLvl w:val="2"/>
    </w:pPr>
    <w:rPr>
      <w:rFonts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sz w:val="21"/>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eastAsia="黑体"/>
      <w:b/>
      <w:sz w:val="28"/>
    </w:rPr>
  </w:style>
  <w:style w:type="paragraph" w:styleId="10">
    <w:name w:val="toc 2"/>
    <w:basedOn w:val="1"/>
    <w:next w:val="1"/>
    <w:qFormat/>
    <w:uiPriority w:val="39"/>
    <w:pPr>
      <w:ind w:left="420" w:leftChars="200"/>
    </w:pPr>
    <w:rPr>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qFormat/>
    <w:uiPriority w:val="0"/>
    <w:rPr>
      <w:vertAlign w:val="superscript"/>
    </w:rPr>
  </w:style>
  <w:style w:type="character" w:styleId="15">
    <w:name w:val="page number"/>
    <w:basedOn w:val="13"/>
    <w:qFormat/>
    <w:uiPriority w:val="0"/>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qFormat/>
    <w:uiPriority w:val="0"/>
    <w:rPr>
      <w:sz w:val="21"/>
      <w:szCs w:val="21"/>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3EDEB-280F-49C2-8059-5BF1BA2438C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5208</Words>
  <Characters>6654</Characters>
  <Lines>92</Lines>
  <Paragraphs>26</Paragraphs>
  <TotalTime>1</TotalTime>
  <ScaleCrop>false</ScaleCrop>
  <LinksUpToDate>false</LinksUpToDate>
  <CharactersWithSpaces>7197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2023-07-13T13:31:00Z</dcterms:created>
  <dc:creator>USER</dc:creator>
  <cp:lastModifiedBy>俊哥</cp:lastModifiedBy>
  <dcterms:modified xsi:type="dcterms:W3CDTF">2025-05-14T01:49:29Z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A17B743E32B94894B43214510B58623A_13</vt:lpwstr>
  </property>
  <property fmtid="{D5CDD505-2E9C-101B-9397-08002B2CF9AE}" pid="4" name="KSOTemplateDocerSaveRecord">
    <vt:lpwstr>eyJoZGlkIjoiOGZmNjllZDBkZWJiYWE1NjBjODdmYTgyNzlhMzNlMjEiLCJ1c2VySWQiOiI0ODExOTAxODAifQ==</vt:lpwstr>
  </property>
</Properties>
</file>